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8377C" w14:textId="77777777" w:rsidR="00CD3790" w:rsidRPr="00BA5DD0" w:rsidRDefault="00CD3790" w:rsidP="0036603F">
      <w:pPr>
        <w:tabs>
          <w:tab w:val="left" w:pos="540"/>
          <w:tab w:val="center" w:pos="6120"/>
        </w:tabs>
        <w:spacing w:line="276" w:lineRule="auto"/>
        <w:jc w:val="center"/>
        <w:rPr>
          <w:rFonts w:ascii="Times New Roman" w:hAnsi="Times New Roman" w:cs="Times New Roman"/>
          <w:b/>
          <w:bCs/>
          <w:caps/>
          <w:sz w:val="26"/>
          <w:szCs w:val="26"/>
        </w:rPr>
      </w:pPr>
      <w:r w:rsidRPr="00BA5DD0">
        <w:rPr>
          <w:rFonts w:ascii="Times New Roman" w:hAnsi="Times New Roman" w:cs="Times New Roman"/>
          <w:b/>
          <w:bCs/>
          <w:caps/>
          <w:sz w:val="26"/>
          <w:szCs w:val="26"/>
        </w:rPr>
        <w:t>Thông tin vỀ luẬn án tiẾn sĩ</w:t>
      </w:r>
    </w:p>
    <w:p w14:paraId="10F69B49" w14:textId="77777777" w:rsidR="002B0CA2" w:rsidRPr="00BA5DD0" w:rsidRDefault="002B0CA2" w:rsidP="00A778FD">
      <w:pPr>
        <w:spacing w:line="276" w:lineRule="auto"/>
        <w:jc w:val="both"/>
        <w:rPr>
          <w:rFonts w:ascii="Times New Roman" w:hAnsi="Times New Roman" w:cs="Times New Roman"/>
          <w:sz w:val="26"/>
          <w:szCs w:val="26"/>
        </w:rPr>
      </w:pPr>
    </w:p>
    <w:p w14:paraId="166CD51A" w14:textId="2CFA5B20" w:rsidR="00CB6F25" w:rsidRPr="00BA5DD0" w:rsidRDefault="00AF45B8" w:rsidP="00A778FD">
      <w:pPr>
        <w:tabs>
          <w:tab w:val="left" w:leader="dot" w:pos="5760"/>
          <w:tab w:val="left" w:leader="dot" w:pos="9100"/>
        </w:tabs>
        <w:spacing w:line="276" w:lineRule="auto"/>
        <w:ind w:right="52"/>
        <w:jc w:val="both"/>
        <w:rPr>
          <w:rFonts w:ascii="Times New Roman" w:hAnsi="Times New Roman" w:cs="Times New Roman"/>
          <w:sz w:val="26"/>
          <w:szCs w:val="26"/>
          <w:lang w:val="vi-VN"/>
        </w:rPr>
      </w:pPr>
      <w:r w:rsidRPr="00BA5DD0">
        <w:rPr>
          <w:rFonts w:ascii="Times New Roman" w:hAnsi="Times New Roman" w:cs="Times New Roman"/>
          <w:b/>
          <w:bCs/>
          <w:sz w:val="26"/>
          <w:szCs w:val="26"/>
        </w:rPr>
        <w:t>1.</w:t>
      </w:r>
      <w:r w:rsidRPr="00BA5DD0">
        <w:rPr>
          <w:rFonts w:ascii="Times New Roman" w:hAnsi="Times New Roman" w:cs="Times New Roman"/>
          <w:sz w:val="26"/>
          <w:szCs w:val="26"/>
        </w:rPr>
        <w:t xml:space="preserve"> </w:t>
      </w:r>
      <w:r w:rsidR="00CB6F25" w:rsidRPr="00BA5DD0">
        <w:rPr>
          <w:rFonts w:ascii="Times New Roman" w:hAnsi="Times New Roman" w:cs="Times New Roman"/>
          <w:b/>
          <w:bCs/>
          <w:sz w:val="26"/>
          <w:szCs w:val="26"/>
        </w:rPr>
        <w:t>Họ và tên nghiên cứu sinh:</w:t>
      </w:r>
      <w:r w:rsidR="00CB6F25" w:rsidRPr="00BA5DD0">
        <w:rPr>
          <w:rFonts w:ascii="Times New Roman" w:hAnsi="Times New Roman" w:cs="Times New Roman"/>
          <w:sz w:val="26"/>
          <w:szCs w:val="26"/>
        </w:rPr>
        <w:t xml:space="preserve"> </w:t>
      </w:r>
      <w:r w:rsidR="00A42645" w:rsidRPr="00BA5DD0">
        <w:rPr>
          <w:rFonts w:ascii="Times New Roman" w:hAnsi="Times New Roman" w:cs="Times New Roman"/>
          <w:sz w:val="26"/>
          <w:szCs w:val="26"/>
        </w:rPr>
        <w:t>Nguyễn Văn Thắng</w:t>
      </w:r>
    </w:p>
    <w:p w14:paraId="68380F6C" w14:textId="18DE6C1C" w:rsidR="00CB6F25" w:rsidRPr="00BA5DD0" w:rsidRDefault="00CB6F25" w:rsidP="00A778FD">
      <w:pPr>
        <w:tabs>
          <w:tab w:val="left" w:leader="dot" w:pos="5760"/>
          <w:tab w:val="left" w:leader="dot" w:pos="9100"/>
        </w:tabs>
        <w:spacing w:line="276" w:lineRule="auto"/>
        <w:ind w:right="52"/>
        <w:jc w:val="both"/>
        <w:rPr>
          <w:rFonts w:ascii="Times New Roman" w:hAnsi="Times New Roman" w:cs="Times New Roman"/>
          <w:sz w:val="26"/>
          <w:szCs w:val="26"/>
        </w:rPr>
      </w:pPr>
      <w:r w:rsidRPr="00BA5DD0">
        <w:rPr>
          <w:rFonts w:ascii="Times New Roman" w:hAnsi="Times New Roman" w:cs="Times New Roman"/>
          <w:b/>
          <w:bCs/>
          <w:sz w:val="26"/>
          <w:szCs w:val="26"/>
        </w:rPr>
        <w:t>2</w:t>
      </w:r>
      <w:r w:rsidRPr="00BA5DD0">
        <w:rPr>
          <w:rFonts w:ascii="Times New Roman" w:hAnsi="Times New Roman" w:cs="Times New Roman"/>
          <w:sz w:val="26"/>
          <w:szCs w:val="26"/>
        </w:rPr>
        <w:t xml:space="preserve">. </w:t>
      </w:r>
      <w:r w:rsidRPr="00BA5DD0">
        <w:rPr>
          <w:rFonts w:ascii="Times New Roman" w:hAnsi="Times New Roman" w:cs="Times New Roman"/>
          <w:b/>
          <w:bCs/>
          <w:sz w:val="26"/>
          <w:szCs w:val="26"/>
        </w:rPr>
        <w:t>Giới tính:</w:t>
      </w:r>
      <w:r w:rsidR="00A42645" w:rsidRPr="00BA5DD0">
        <w:rPr>
          <w:rFonts w:ascii="Times New Roman" w:hAnsi="Times New Roman" w:cs="Times New Roman"/>
          <w:sz w:val="26"/>
          <w:szCs w:val="26"/>
        </w:rPr>
        <w:t xml:space="preserve"> Nam</w:t>
      </w:r>
    </w:p>
    <w:p w14:paraId="49B49F4A" w14:textId="0223D7C9" w:rsidR="00CB6F25" w:rsidRPr="00BA5DD0" w:rsidRDefault="00CB6F25" w:rsidP="00A778FD">
      <w:pPr>
        <w:tabs>
          <w:tab w:val="left" w:leader="dot" w:pos="5760"/>
          <w:tab w:val="left" w:leader="dot" w:pos="9100"/>
        </w:tabs>
        <w:spacing w:line="276" w:lineRule="auto"/>
        <w:ind w:right="52"/>
        <w:jc w:val="both"/>
        <w:rPr>
          <w:rFonts w:ascii="Times New Roman" w:hAnsi="Times New Roman" w:cs="Times New Roman"/>
          <w:sz w:val="26"/>
          <w:szCs w:val="26"/>
        </w:rPr>
      </w:pPr>
      <w:r w:rsidRPr="00BA5DD0">
        <w:rPr>
          <w:rFonts w:ascii="Times New Roman" w:hAnsi="Times New Roman" w:cs="Times New Roman"/>
          <w:b/>
          <w:bCs/>
          <w:sz w:val="26"/>
          <w:szCs w:val="26"/>
        </w:rPr>
        <w:t>3.</w:t>
      </w:r>
      <w:r w:rsidRPr="00BA5DD0">
        <w:rPr>
          <w:rFonts w:ascii="Times New Roman" w:hAnsi="Times New Roman" w:cs="Times New Roman"/>
          <w:sz w:val="26"/>
          <w:szCs w:val="26"/>
        </w:rPr>
        <w:t xml:space="preserve"> </w:t>
      </w:r>
      <w:r w:rsidRPr="00BA5DD0">
        <w:rPr>
          <w:rFonts w:ascii="Times New Roman" w:hAnsi="Times New Roman" w:cs="Times New Roman"/>
          <w:b/>
          <w:bCs/>
          <w:sz w:val="26"/>
          <w:szCs w:val="26"/>
        </w:rPr>
        <w:t>Ngày sinh:</w:t>
      </w:r>
      <w:r w:rsidRPr="00BA5DD0">
        <w:rPr>
          <w:rFonts w:ascii="Times New Roman" w:hAnsi="Times New Roman" w:cs="Times New Roman"/>
          <w:sz w:val="26"/>
          <w:szCs w:val="26"/>
        </w:rPr>
        <w:t xml:space="preserve"> </w:t>
      </w:r>
      <w:r w:rsidR="00A42645" w:rsidRPr="00BA5DD0">
        <w:rPr>
          <w:rFonts w:ascii="Times New Roman" w:hAnsi="Times New Roman" w:cs="Times New Roman"/>
          <w:sz w:val="26"/>
          <w:szCs w:val="26"/>
        </w:rPr>
        <w:t>30/05/1988</w:t>
      </w:r>
    </w:p>
    <w:p w14:paraId="314FB9CB" w14:textId="5E090919" w:rsidR="00CB6F25" w:rsidRPr="00BA5DD0" w:rsidRDefault="00CB6F25" w:rsidP="00A778FD">
      <w:pPr>
        <w:tabs>
          <w:tab w:val="left" w:leader="dot" w:pos="5760"/>
          <w:tab w:val="left" w:leader="dot" w:pos="9100"/>
        </w:tabs>
        <w:spacing w:line="276" w:lineRule="auto"/>
        <w:ind w:right="52"/>
        <w:jc w:val="both"/>
        <w:rPr>
          <w:rFonts w:ascii="Times New Roman" w:hAnsi="Times New Roman" w:cs="Times New Roman"/>
          <w:sz w:val="26"/>
          <w:szCs w:val="26"/>
          <w:lang w:val="vi-VN"/>
        </w:rPr>
      </w:pPr>
      <w:r w:rsidRPr="00BA5DD0">
        <w:rPr>
          <w:rFonts w:ascii="Times New Roman" w:hAnsi="Times New Roman" w:cs="Times New Roman"/>
          <w:b/>
          <w:bCs/>
          <w:sz w:val="26"/>
          <w:szCs w:val="26"/>
        </w:rPr>
        <w:t>4. Nơi sinh:</w:t>
      </w:r>
      <w:r w:rsidRPr="00BA5DD0">
        <w:rPr>
          <w:rFonts w:ascii="Times New Roman" w:hAnsi="Times New Roman" w:cs="Times New Roman"/>
          <w:sz w:val="26"/>
          <w:szCs w:val="26"/>
        </w:rPr>
        <w:t xml:space="preserve"> </w:t>
      </w:r>
      <w:r w:rsidR="00A42645" w:rsidRPr="00BA5DD0">
        <w:rPr>
          <w:rFonts w:ascii="Times New Roman" w:hAnsi="Times New Roman" w:cs="Times New Roman"/>
          <w:sz w:val="26"/>
          <w:szCs w:val="26"/>
        </w:rPr>
        <w:t xml:space="preserve">Hải </w:t>
      </w:r>
      <w:r w:rsidR="00CD467B">
        <w:rPr>
          <w:rFonts w:ascii="Times New Roman" w:hAnsi="Times New Roman" w:cs="Times New Roman"/>
          <w:sz w:val="26"/>
          <w:szCs w:val="26"/>
        </w:rPr>
        <w:t>Phòng</w:t>
      </w:r>
    </w:p>
    <w:p w14:paraId="5A976767" w14:textId="1FEAC5B1" w:rsidR="00CB6F25" w:rsidRPr="00BA5DD0" w:rsidRDefault="00CB6F25" w:rsidP="00A778FD">
      <w:pPr>
        <w:tabs>
          <w:tab w:val="left" w:leader="dot" w:pos="5760"/>
          <w:tab w:val="left" w:leader="dot" w:pos="9100"/>
        </w:tabs>
        <w:spacing w:line="276" w:lineRule="auto"/>
        <w:ind w:left="270" w:right="52" w:hanging="270"/>
        <w:jc w:val="both"/>
        <w:rPr>
          <w:rFonts w:ascii="Times New Roman" w:hAnsi="Times New Roman" w:cs="Times New Roman"/>
          <w:sz w:val="26"/>
          <w:szCs w:val="26"/>
        </w:rPr>
      </w:pPr>
      <w:r w:rsidRPr="00BA5DD0">
        <w:rPr>
          <w:rFonts w:ascii="Times New Roman" w:hAnsi="Times New Roman" w:cs="Times New Roman"/>
          <w:b/>
          <w:bCs/>
          <w:sz w:val="26"/>
          <w:szCs w:val="26"/>
        </w:rPr>
        <w:t>5. Quyết định công nhận nghiên cứu sinh số:</w:t>
      </w:r>
      <w:bookmarkStart w:id="0" w:name="_Hlk213516397"/>
      <w:r w:rsidR="002128B9" w:rsidRPr="00BA5DD0">
        <w:rPr>
          <w:rFonts w:ascii="Times New Roman" w:hAnsi="Times New Roman" w:cs="Times New Roman"/>
          <w:sz w:val="26"/>
          <w:szCs w:val="26"/>
          <w:lang w:val="vi-VN"/>
        </w:rPr>
        <w:t xml:space="preserve"> </w:t>
      </w:r>
      <w:r w:rsidR="00A42645" w:rsidRPr="00BA5DD0">
        <w:rPr>
          <w:rFonts w:ascii="Times New Roman" w:hAnsi="Times New Roman" w:cs="Times New Roman"/>
          <w:sz w:val="26"/>
          <w:szCs w:val="26"/>
          <w:lang w:val="vi-VN"/>
        </w:rPr>
        <w:t xml:space="preserve">Quyết định số 2326/QĐ-ĐHNN ngày 21/12/2020 </w:t>
      </w:r>
      <w:r w:rsidRPr="00BA5DD0">
        <w:rPr>
          <w:rFonts w:ascii="Times New Roman" w:hAnsi="Times New Roman" w:cs="Times New Roman"/>
          <w:sz w:val="26"/>
          <w:szCs w:val="26"/>
        </w:rPr>
        <w:t>của Hiệu trưởng Trường Đại học Ngoại ngữ.</w:t>
      </w:r>
    </w:p>
    <w:bookmarkEnd w:id="0"/>
    <w:p w14:paraId="7D66BF45" w14:textId="77777777" w:rsidR="00CB6F25" w:rsidRPr="00BA5DD0" w:rsidRDefault="00CB6F25" w:rsidP="00A778FD">
      <w:pPr>
        <w:tabs>
          <w:tab w:val="left" w:leader="dot" w:pos="9100"/>
        </w:tabs>
        <w:spacing w:line="276" w:lineRule="auto"/>
        <w:jc w:val="both"/>
        <w:rPr>
          <w:rFonts w:ascii="Times New Roman" w:hAnsi="Times New Roman" w:cs="Times New Roman"/>
          <w:sz w:val="26"/>
          <w:szCs w:val="26"/>
        </w:rPr>
      </w:pPr>
      <w:r w:rsidRPr="00BA5DD0">
        <w:rPr>
          <w:rFonts w:ascii="Times New Roman" w:hAnsi="Times New Roman" w:cs="Times New Roman"/>
          <w:b/>
          <w:bCs/>
          <w:sz w:val="26"/>
          <w:szCs w:val="26"/>
        </w:rPr>
        <w:t>6. Các thay đổi trong quá trình đào tạo:</w:t>
      </w:r>
      <w:r w:rsidRPr="00BA5DD0">
        <w:rPr>
          <w:rFonts w:ascii="Times New Roman" w:hAnsi="Times New Roman" w:cs="Times New Roman"/>
          <w:sz w:val="26"/>
          <w:szCs w:val="26"/>
        </w:rPr>
        <w:t xml:space="preserve"> </w:t>
      </w:r>
    </w:p>
    <w:p w14:paraId="63FCC3EE" w14:textId="778DDC2B" w:rsidR="00CF708D" w:rsidRDefault="00CF708D" w:rsidP="00CD467B">
      <w:pPr>
        <w:tabs>
          <w:tab w:val="left" w:leader="dot" w:pos="9100"/>
        </w:tabs>
        <w:spacing w:line="276" w:lineRule="auto"/>
        <w:ind w:left="270" w:hanging="270"/>
        <w:jc w:val="both"/>
        <w:rPr>
          <w:rFonts w:ascii="Times New Roman" w:hAnsi="Times New Roman" w:cs="Times New Roman"/>
          <w:sz w:val="26"/>
          <w:szCs w:val="26"/>
        </w:rPr>
      </w:pPr>
      <w:r>
        <w:rPr>
          <w:rFonts w:ascii="Times New Roman" w:hAnsi="Times New Roman" w:cs="Times New Roman"/>
          <w:sz w:val="26"/>
          <w:szCs w:val="26"/>
        </w:rPr>
        <w:t>- Quyết định gia hạn số 2286</w:t>
      </w:r>
      <w:r w:rsidRPr="00CF708D">
        <w:rPr>
          <w:rFonts w:ascii="Times New Roman" w:hAnsi="Times New Roman" w:cs="Times New Roman"/>
          <w:sz w:val="26"/>
          <w:szCs w:val="26"/>
        </w:rPr>
        <w:t>/QĐ-ĐHNN ngày 15 tháng 11 năm 2024 của Hiệu trưởng Trường Đại học Ngoại ngữ về việc cho phép NCS khóa QH2020-D2 gia hạn học tập</w:t>
      </w:r>
      <w:r>
        <w:rPr>
          <w:rFonts w:ascii="Times New Roman" w:hAnsi="Times New Roman" w:cs="Times New Roman"/>
          <w:sz w:val="26"/>
          <w:szCs w:val="26"/>
        </w:rPr>
        <w:t>;</w:t>
      </w:r>
    </w:p>
    <w:p w14:paraId="772AA0E8" w14:textId="147E8836" w:rsidR="00CD467B" w:rsidRPr="00BA5DD0" w:rsidRDefault="00CB6F25" w:rsidP="00CD467B">
      <w:pPr>
        <w:tabs>
          <w:tab w:val="left" w:leader="dot" w:pos="9100"/>
        </w:tabs>
        <w:spacing w:line="276" w:lineRule="auto"/>
        <w:ind w:left="270" w:hanging="270"/>
        <w:jc w:val="both"/>
        <w:rPr>
          <w:rFonts w:ascii="Times New Roman" w:hAnsi="Times New Roman" w:cs="Times New Roman"/>
          <w:sz w:val="26"/>
          <w:szCs w:val="26"/>
        </w:rPr>
      </w:pPr>
      <w:r w:rsidRPr="00BA5DD0">
        <w:rPr>
          <w:rFonts w:ascii="Times New Roman" w:hAnsi="Times New Roman" w:cs="Times New Roman"/>
          <w:sz w:val="26"/>
          <w:szCs w:val="26"/>
        </w:rPr>
        <w:t>- Quyết định số</w:t>
      </w:r>
      <w:r w:rsidR="00B90E3D" w:rsidRPr="00BA5DD0">
        <w:rPr>
          <w:rFonts w:ascii="Times New Roman" w:hAnsi="Times New Roman" w:cs="Times New Roman"/>
          <w:sz w:val="26"/>
          <w:szCs w:val="26"/>
        </w:rPr>
        <w:t xml:space="preserve"> </w:t>
      </w:r>
      <w:r w:rsidR="00CD467B">
        <w:rPr>
          <w:rFonts w:ascii="Times New Roman" w:hAnsi="Times New Roman" w:cs="Times New Roman"/>
          <w:sz w:val="26"/>
          <w:szCs w:val="26"/>
          <w:lang w:val="vi-VN"/>
        </w:rPr>
        <w:t>865</w:t>
      </w:r>
      <w:r w:rsidRPr="00BA5DD0">
        <w:rPr>
          <w:rFonts w:ascii="Times New Roman" w:hAnsi="Times New Roman" w:cs="Times New Roman"/>
          <w:sz w:val="26"/>
          <w:szCs w:val="26"/>
        </w:rPr>
        <w:t>/QĐ-ĐHNN ngày 1</w:t>
      </w:r>
      <w:r w:rsidR="00CD467B">
        <w:rPr>
          <w:rFonts w:ascii="Times New Roman" w:hAnsi="Times New Roman" w:cs="Times New Roman"/>
          <w:sz w:val="26"/>
          <w:szCs w:val="26"/>
          <w:lang w:val="vi-VN"/>
        </w:rPr>
        <w:t>8</w:t>
      </w:r>
      <w:r w:rsidRPr="00BA5DD0">
        <w:rPr>
          <w:rFonts w:ascii="Times New Roman" w:hAnsi="Times New Roman" w:cs="Times New Roman"/>
          <w:sz w:val="26"/>
          <w:szCs w:val="26"/>
        </w:rPr>
        <w:t xml:space="preserve"> tháng </w:t>
      </w:r>
      <w:r w:rsidR="00CD467B">
        <w:rPr>
          <w:rFonts w:ascii="Times New Roman" w:hAnsi="Times New Roman" w:cs="Times New Roman"/>
          <w:sz w:val="26"/>
          <w:szCs w:val="26"/>
          <w:lang w:val="vi-VN"/>
        </w:rPr>
        <w:t>4</w:t>
      </w:r>
      <w:r w:rsidR="00CD467B">
        <w:rPr>
          <w:rFonts w:ascii="Times New Roman" w:hAnsi="Times New Roman" w:cs="Times New Roman"/>
          <w:sz w:val="26"/>
          <w:szCs w:val="26"/>
        </w:rPr>
        <w:t xml:space="preserve"> năm 2022, và </w:t>
      </w:r>
      <w:r w:rsidR="00CD467B" w:rsidRPr="00BA5DD0">
        <w:rPr>
          <w:rFonts w:ascii="Times New Roman" w:hAnsi="Times New Roman" w:cs="Times New Roman"/>
          <w:sz w:val="26"/>
          <w:szCs w:val="26"/>
        </w:rPr>
        <w:t xml:space="preserve">Quyết định số </w:t>
      </w:r>
      <w:r w:rsidR="00CD467B" w:rsidRPr="00CD467B">
        <w:rPr>
          <w:rFonts w:ascii="Times New Roman" w:hAnsi="Times New Roman" w:cs="Times New Roman"/>
          <w:sz w:val="26"/>
          <w:szCs w:val="26"/>
          <w:highlight w:val="yellow"/>
          <w:lang w:val="vi-VN"/>
        </w:rPr>
        <w:t>865</w:t>
      </w:r>
      <w:r w:rsidR="00CD467B" w:rsidRPr="00CD467B">
        <w:rPr>
          <w:rFonts w:ascii="Times New Roman" w:hAnsi="Times New Roman" w:cs="Times New Roman"/>
          <w:sz w:val="26"/>
          <w:szCs w:val="26"/>
          <w:highlight w:val="yellow"/>
        </w:rPr>
        <w:t>/QĐ-ĐHNN ngày 1</w:t>
      </w:r>
      <w:r w:rsidR="00CD467B" w:rsidRPr="00CD467B">
        <w:rPr>
          <w:rFonts w:ascii="Times New Roman" w:hAnsi="Times New Roman" w:cs="Times New Roman"/>
          <w:sz w:val="26"/>
          <w:szCs w:val="26"/>
          <w:highlight w:val="yellow"/>
          <w:lang w:val="vi-VN"/>
        </w:rPr>
        <w:t>8</w:t>
      </w:r>
      <w:r w:rsidR="00CD467B" w:rsidRPr="00CD467B">
        <w:rPr>
          <w:rFonts w:ascii="Times New Roman" w:hAnsi="Times New Roman" w:cs="Times New Roman"/>
          <w:sz w:val="26"/>
          <w:szCs w:val="26"/>
          <w:highlight w:val="yellow"/>
        </w:rPr>
        <w:t xml:space="preserve"> tháng </w:t>
      </w:r>
      <w:r w:rsidR="00CD467B" w:rsidRPr="00CD467B">
        <w:rPr>
          <w:rFonts w:ascii="Times New Roman" w:hAnsi="Times New Roman" w:cs="Times New Roman"/>
          <w:sz w:val="26"/>
          <w:szCs w:val="26"/>
          <w:highlight w:val="yellow"/>
          <w:lang w:val="vi-VN"/>
        </w:rPr>
        <w:t>4</w:t>
      </w:r>
      <w:r w:rsidR="00CD467B" w:rsidRPr="00CD467B">
        <w:rPr>
          <w:rFonts w:ascii="Times New Roman" w:hAnsi="Times New Roman" w:cs="Times New Roman"/>
          <w:sz w:val="26"/>
          <w:szCs w:val="26"/>
          <w:highlight w:val="yellow"/>
        </w:rPr>
        <w:t xml:space="preserve"> năm 2022</w:t>
      </w:r>
      <w:r w:rsidR="00CF708D">
        <w:rPr>
          <w:rFonts w:ascii="Times New Roman" w:hAnsi="Times New Roman" w:cs="Times New Roman"/>
          <w:sz w:val="26"/>
          <w:szCs w:val="26"/>
        </w:rPr>
        <w:t xml:space="preserve"> </w:t>
      </w:r>
      <w:r w:rsidR="00CF708D" w:rsidRPr="00CF708D">
        <w:rPr>
          <w:rFonts w:ascii="Times New Roman" w:hAnsi="Times New Roman" w:cs="Times New Roman"/>
          <w:sz w:val="26"/>
          <w:szCs w:val="26"/>
        </w:rPr>
        <w:t>của Hiệu trưởng Trường Đại học Ngoại ngữ về việc</w:t>
      </w:r>
      <w:r w:rsidR="00CF708D" w:rsidRPr="00BA5DD0">
        <w:rPr>
          <w:rFonts w:ascii="Times New Roman" w:hAnsi="Times New Roman" w:cs="Times New Roman"/>
          <w:sz w:val="26"/>
          <w:szCs w:val="26"/>
        </w:rPr>
        <w:t xml:space="preserve"> </w:t>
      </w:r>
      <w:r w:rsidR="00CF708D">
        <w:rPr>
          <w:rFonts w:ascii="Times New Roman" w:hAnsi="Times New Roman" w:cs="Times New Roman"/>
          <w:sz w:val="26"/>
          <w:szCs w:val="26"/>
        </w:rPr>
        <w:t>cho phép NCS khóa QH2020 đợt 2 chỉnh sửa tên luận án tiến sĩ.</w:t>
      </w:r>
      <w:bookmarkStart w:id="1" w:name="_GoBack"/>
      <w:bookmarkEnd w:id="1"/>
    </w:p>
    <w:p w14:paraId="69961BB6" w14:textId="01887B33" w:rsidR="00CB6F25" w:rsidRPr="00BA5DD0" w:rsidRDefault="00CB6F25" w:rsidP="00A778FD">
      <w:pPr>
        <w:spacing w:line="276" w:lineRule="auto"/>
        <w:ind w:left="360" w:hanging="360"/>
        <w:jc w:val="both"/>
        <w:rPr>
          <w:rFonts w:ascii="Times New Roman" w:hAnsi="Times New Roman" w:cs="Times New Roman"/>
          <w:sz w:val="26"/>
          <w:szCs w:val="26"/>
        </w:rPr>
      </w:pPr>
      <w:r w:rsidRPr="00BA5DD0">
        <w:rPr>
          <w:rFonts w:ascii="Times New Roman" w:hAnsi="Times New Roman" w:cs="Times New Roman"/>
          <w:b/>
          <w:bCs/>
          <w:sz w:val="26"/>
          <w:szCs w:val="26"/>
        </w:rPr>
        <w:t>7.</w:t>
      </w:r>
      <w:r w:rsidRPr="00BA5DD0">
        <w:rPr>
          <w:rFonts w:ascii="Times New Roman" w:hAnsi="Times New Roman" w:cs="Times New Roman"/>
          <w:sz w:val="26"/>
          <w:szCs w:val="26"/>
        </w:rPr>
        <w:t xml:space="preserve"> </w:t>
      </w:r>
      <w:r w:rsidRPr="00BA5DD0">
        <w:rPr>
          <w:rFonts w:ascii="Times New Roman" w:hAnsi="Times New Roman" w:cs="Times New Roman"/>
          <w:b/>
          <w:bCs/>
          <w:sz w:val="26"/>
          <w:szCs w:val="26"/>
        </w:rPr>
        <w:t>Tên đề tài luận án:</w:t>
      </w:r>
      <w:r w:rsidRPr="00BA5DD0">
        <w:rPr>
          <w:rFonts w:ascii="Times New Roman" w:hAnsi="Times New Roman" w:cs="Times New Roman"/>
          <w:sz w:val="26"/>
          <w:szCs w:val="26"/>
        </w:rPr>
        <w:t xml:space="preserve"> </w:t>
      </w:r>
      <w:r w:rsidR="00A42645" w:rsidRPr="00BA5DD0">
        <w:rPr>
          <w:rFonts w:ascii="Times New Roman" w:hAnsi="Times New Roman" w:cs="Times New Roman"/>
          <w:sz w:val="26"/>
          <w:szCs w:val="26"/>
        </w:rPr>
        <w:t>Khám phá trải nghiệm của người học tiếng Anh bậc đại học với các công cụ công nghệ trong quá trình học ngoại ngữ: Góc nhìn tâm lý học tích cực</w:t>
      </w:r>
    </w:p>
    <w:p w14:paraId="3EB2098E" w14:textId="1830C233" w:rsidR="00CB6F25" w:rsidRPr="00BA5DD0" w:rsidRDefault="00CB6F25" w:rsidP="00A778FD">
      <w:pPr>
        <w:spacing w:line="276" w:lineRule="auto"/>
        <w:ind w:left="360" w:hanging="360"/>
        <w:jc w:val="both"/>
        <w:rPr>
          <w:rFonts w:ascii="Times New Roman" w:hAnsi="Times New Roman" w:cs="Times New Roman"/>
          <w:iCs/>
          <w:sz w:val="26"/>
          <w:szCs w:val="26"/>
        </w:rPr>
      </w:pPr>
      <w:r w:rsidRPr="00BA5DD0">
        <w:rPr>
          <w:rFonts w:ascii="Times New Roman" w:hAnsi="Times New Roman" w:cs="Times New Roman"/>
          <w:b/>
          <w:bCs/>
          <w:sz w:val="26"/>
          <w:szCs w:val="26"/>
        </w:rPr>
        <w:t>8.</w:t>
      </w:r>
      <w:r w:rsidRPr="00BA5DD0">
        <w:rPr>
          <w:rFonts w:ascii="Times New Roman" w:hAnsi="Times New Roman" w:cs="Times New Roman"/>
          <w:sz w:val="26"/>
          <w:szCs w:val="26"/>
        </w:rPr>
        <w:t xml:space="preserve"> </w:t>
      </w:r>
      <w:r w:rsidRPr="00BA5DD0">
        <w:rPr>
          <w:rFonts w:ascii="Times New Roman" w:hAnsi="Times New Roman" w:cs="Times New Roman"/>
          <w:b/>
          <w:bCs/>
          <w:sz w:val="26"/>
          <w:szCs w:val="26"/>
        </w:rPr>
        <w:t>Chuyên ngành:</w:t>
      </w:r>
      <w:r w:rsidRPr="00BA5DD0">
        <w:rPr>
          <w:rFonts w:ascii="Times New Roman" w:hAnsi="Times New Roman" w:cs="Times New Roman"/>
          <w:i/>
          <w:sz w:val="26"/>
          <w:szCs w:val="26"/>
        </w:rPr>
        <w:t xml:space="preserve"> </w:t>
      </w:r>
      <w:r w:rsidR="00A42645" w:rsidRPr="00BA5DD0">
        <w:rPr>
          <w:rFonts w:ascii="Times New Roman" w:hAnsi="Times New Roman" w:cs="Times New Roman"/>
          <w:iCs/>
          <w:sz w:val="26"/>
          <w:szCs w:val="26"/>
        </w:rPr>
        <w:t>Lí luận và Phương pháp dạy học bộ môn tiếng Anh</w:t>
      </w:r>
    </w:p>
    <w:p w14:paraId="4F2570C4" w14:textId="11C7EF3A" w:rsidR="00CB6F25" w:rsidRPr="00BA5DD0" w:rsidRDefault="00CB6F25" w:rsidP="00A778FD">
      <w:pPr>
        <w:pStyle w:val="ListParagraph"/>
        <w:spacing w:after="0"/>
        <w:ind w:left="0"/>
        <w:jc w:val="both"/>
        <w:rPr>
          <w:rFonts w:ascii="Times New Roman" w:hAnsi="Times New Roman" w:cs="Times New Roman"/>
          <w:sz w:val="26"/>
          <w:szCs w:val="26"/>
        </w:rPr>
      </w:pPr>
      <w:r w:rsidRPr="00BA5DD0">
        <w:rPr>
          <w:rFonts w:ascii="Times New Roman" w:hAnsi="Times New Roman" w:cs="Times New Roman"/>
          <w:b/>
          <w:bCs/>
          <w:sz w:val="26"/>
          <w:szCs w:val="26"/>
        </w:rPr>
        <w:t>9. Mã số:</w:t>
      </w:r>
      <w:r w:rsidR="00A42645" w:rsidRPr="00BA5DD0">
        <w:rPr>
          <w:rFonts w:ascii="Times New Roman" w:hAnsi="Times New Roman" w:cs="Times New Roman"/>
          <w:sz w:val="26"/>
          <w:szCs w:val="26"/>
        </w:rPr>
        <w:t xml:space="preserve"> 9140231.01</w:t>
      </w:r>
    </w:p>
    <w:p w14:paraId="6A63E36C" w14:textId="68D9DA73" w:rsidR="00CB6F25" w:rsidRPr="00BA5DD0" w:rsidRDefault="00CB6F25" w:rsidP="00A778FD">
      <w:pPr>
        <w:tabs>
          <w:tab w:val="left" w:leader="dot" w:pos="5760"/>
          <w:tab w:val="left" w:leader="dot" w:pos="9100"/>
        </w:tabs>
        <w:spacing w:line="276" w:lineRule="auto"/>
        <w:ind w:right="52"/>
        <w:jc w:val="both"/>
        <w:rPr>
          <w:rFonts w:ascii="Times New Roman" w:hAnsi="Times New Roman" w:cs="Times New Roman"/>
          <w:sz w:val="26"/>
          <w:szCs w:val="26"/>
          <w:lang w:val="vi-VN"/>
        </w:rPr>
      </w:pPr>
      <w:r w:rsidRPr="00BA5DD0">
        <w:rPr>
          <w:rFonts w:ascii="Times New Roman" w:hAnsi="Times New Roman" w:cs="Times New Roman"/>
          <w:b/>
          <w:bCs/>
          <w:sz w:val="26"/>
          <w:szCs w:val="26"/>
        </w:rPr>
        <w:t>10. Cán bộ hướng dẫn khoa học</w:t>
      </w:r>
      <w:r w:rsidRPr="00BA5DD0">
        <w:rPr>
          <w:rFonts w:ascii="Times New Roman" w:hAnsi="Times New Roman" w:cs="Times New Roman"/>
          <w:sz w:val="26"/>
          <w:szCs w:val="26"/>
        </w:rPr>
        <w:t xml:space="preserve">:  </w:t>
      </w:r>
      <w:r w:rsidR="002128B9" w:rsidRPr="00BA5DD0">
        <w:rPr>
          <w:rFonts w:ascii="Times New Roman" w:hAnsi="Times New Roman" w:cs="Times New Roman"/>
          <w:sz w:val="26"/>
          <w:szCs w:val="26"/>
          <w:lang w:val="vi-VN"/>
        </w:rPr>
        <w:t>1.</w:t>
      </w:r>
      <w:r w:rsidR="00A42645" w:rsidRPr="00BA5DD0">
        <w:rPr>
          <w:rFonts w:ascii="Times New Roman" w:hAnsi="Times New Roman" w:cs="Times New Roman"/>
          <w:sz w:val="26"/>
          <w:szCs w:val="26"/>
        </w:rPr>
        <w:t xml:space="preserve"> </w:t>
      </w:r>
      <w:r w:rsidRPr="00BA5DD0">
        <w:rPr>
          <w:rFonts w:ascii="Times New Roman" w:hAnsi="Times New Roman" w:cs="Times New Roman"/>
          <w:sz w:val="26"/>
          <w:szCs w:val="26"/>
        </w:rPr>
        <w:t xml:space="preserve">GS. TS. </w:t>
      </w:r>
      <w:r w:rsidR="00A42645" w:rsidRPr="00BA5DD0">
        <w:rPr>
          <w:rFonts w:ascii="Times New Roman" w:hAnsi="Times New Roman" w:cs="Times New Roman"/>
          <w:sz w:val="26"/>
          <w:szCs w:val="26"/>
        </w:rPr>
        <w:t>Hoàng Văn Vân</w:t>
      </w:r>
    </w:p>
    <w:p w14:paraId="51514954" w14:textId="071444AD" w:rsidR="002128B9" w:rsidRPr="00BA5DD0" w:rsidRDefault="002128B9" w:rsidP="00A778FD">
      <w:pPr>
        <w:tabs>
          <w:tab w:val="left" w:leader="dot" w:pos="5760"/>
          <w:tab w:val="left" w:leader="dot" w:pos="9100"/>
        </w:tabs>
        <w:spacing w:line="276" w:lineRule="auto"/>
        <w:ind w:right="52"/>
        <w:jc w:val="both"/>
        <w:rPr>
          <w:rFonts w:ascii="Times New Roman" w:hAnsi="Times New Roman" w:cs="Times New Roman"/>
          <w:sz w:val="26"/>
          <w:szCs w:val="26"/>
          <w:lang w:val="vi-VN"/>
        </w:rPr>
      </w:pPr>
      <w:r w:rsidRPr="00BA5DD0">
        <w:rPr>
          <w:rFonts w:ascii="Times New Roman" w:hAnsi="Times New Roman" w:cs="Times New Roman"/>
          <w:sz w:val="26"/>
          <w:szCs w:val="26"/>
          <w:lang w:val="vi-VN"/>
        </w:rPr>
        <w:t xml:space="preserve">                                                         </w:t>
      </w:r>
      <w:r w:rsidR="00A42645" w:rsidRPr="00BA5DD0">
        <w:rPr>
          <w:rFonts w:ascii="Times New Roman" w:hAnsi="Times New Roman" w:cs="Times New Roman"/>
          <w:sz w:val="26"/>
          <w:szCs w:val="26"/>
          <w:lang w:val="vi-VN"/>
        </w:rPr>
        <w:t xml:space="preserve"> </w:t>
      </w:r>
      <w:r w:rsidRPr="00BA5DD0">
        <w:rPr>
          <w:rFonts w:ascii="Times New Roman" w:hAnsi="Times New Roman" w:cs="Times New Roman"/>
          <w:sz w:val="26"/>
          <w:szCs w:val="26"/>
          <w:lang w:val="vi-VN"/>
        </w:rPr>
        <w:t>2. TS. Huỳnh Anh Tuấn</w:t>
      </w:r>
    </w:p>
    <w:p w14:paraId="1518865F" w14:textId="5FFEA2E9" w:rsidR="00CB6F25" w:rsidRPr="00BA5DD0" w:rsidRDefault="00CB6F25" w:rsidP="00A778FD">
      <w:pPr>
        <w:tabs>
          <w:tab w:val="left" w:leader="dot" w:pos="5760"/>
          <w:tab w:val="left" w:leader="dot" w:pos="9100"/>
        </w:tabs>
        <w:spacing w:line="276" w:lineRule="auto"/>
        <w:ind w:right="52"/>
        <w:jc w:val="both"/>
        <w:rPr>
          <w:rFonts w:ascii="Times New Roman" w:hAnsi="Times New Roman" w:cs="Times New Roman"/>
          <w:sz w:val="26"/>
          <w:szCs w:val="26"/>
        </w:rPr>
      </w:pPr>
      <w:r w:rsidRPr="00BA5DD0">
        <w:rPr>
          <w:rFonts w:ascii="Times New Roman" w:hAnsi="Times New Roman" w:cs="Times New Roman"/>
          <w:b/>
          <w:bCs/>
          <w:sz w:val="26"/>
          <w:szCs w:val="26"/>
        </w:rPr>
        <w:t>11. Tóm tắt các kết quả mới của luận án:</w:t>
      </w:r>
      <w:r w:rsidRPr="00BA5DD0">
        <w:rPr>
          <w:rFonts w:ascii="Times New Roman" w:hAnsi="Times New Roman" w:cs="Times New Roman"/>
          <w:sz w:val="26"/>
          <w:szCs w:val="26"/>
        </w:rPr>
        <w:t xml:space="preserve"> </w:t>
      </w:r>
    </w:p>
    <w:p w14:paraId="21FC7701" w14:textId="77777777" w:rsidR="00A82342" w:rsidRPr="00BA5DD0" w:rsidRDefault="00A82342" w:rsidP="00CD467B">
      <w:pPr>
        <w:tabs>
          <w:tab w:val="left" w:leader="dot" w:pos="5760"/>
          <w:tab w:val="left" w:leader="dot" w:pos="9100"/>
        </w:tabs>
        <w:spacing w:line="276" w:lineRule="auto"/>
        <w:ind w:right="10" w:firstLine="709"/>
        <w:jc w:val="both"/>
        <w:rPr>
          <w:rFonts w:ascii="Times New Roman" w:hAnsi="Times New Roman" w:cs="Times New Roman"/>
          <w:sz w:val="26"/>
          <w:szCs w:val="26"/>
        </w:rPr>
      </w:pPr>
      <w:r w:rsidRPr="00BA5DD0">
        <w:rPr>
          <w:rFonts w:ascii="Times New Roman" w:hAnsi="Times New Roman"/>
          <w:sz w:val="26"/>
        </w:rPr>
        <w:t>Kết quả nghiên cứu cho thấy các công cụ công nghệ có thể thúc đẩy đồng thời năm thành tố của tâm lý học tích cực theo mô hình PERMA (Seligman, 2011), gồm cảm xúc tích cực (Positive emotions), sự tham kết (Engagement), các mối quan hệ (Relationships), ý nghĩa (Meaning) và thành tựu (Accomplishment). Các nguồn đa phương tiện, hoạt động trò chơi hóa và nội dung giải trí - giáo dục khơi gợi niềm vui, sự tò mò, hứng thú, đồng thời làm giảm cảm giác lo âu và nhàm chán. Khả năng học linh hoạt, luyện tập riêng tư trong môi trường ít rủi ro, điều chỉnh nhịp độ học, nhận phản hồi tức thì và được hỗ trợ cá nhân hóa giúp người học tự tin hơn, duy trì sự tập trung, hình thành thói quen học tập và chủ động điều chỉnh quá trình học. Các nền tảng trực tuyến và không gian cộng tác mở rộng sự hiện diện của giảng viên, hỗ trợ hợp tác và giúp đỡ lẫn nhau giữa bạn học, qua đó củng cố cảm giác thuộc về. Đồng thời, nguồn ngữ liệu xác thực, cơ hội sử dụng tiếng Anh trong các tình huống thực tế và sự liên hệ với mục tiêu học tập, nghề nghiệp tương lai làm cho việc học trở nên có ý nghĩa hơn; còn các chỉ báo tiến bộ, phản hồi và sản phẩm học tập giúp người học nhận thấy sự phát triển của bản thân và hình thành cảm giác thành tựu.</w:t>
      </w:r>
    </w:p>
    <w:p w14:paraId="6D6E3761" w14:textId="77777777" w:rsidR="00A82342" w:rsidRPr="00BA5DD0" w:rsidRDefault="00A82342" w:rsidP="00CD467B">
      <w:pPr>
        <w:spacing w:line="276" w:lineRule="auto"/>
        <w:ind w:right="10" w:firstLine="709"/>
        <w:jc w:val="both"/>
      </w:pPr>
      <w:r w:rsidRPr="00BA5DD0">
        <w:rPr>
          <w:rFonts w:ascii="Times New Roman" w:hAnsi="Times New Roman"/>
          <w:sz w:val="26"/>
        </w:rPr>
        <w:t xml:space="preserve">Điểm đáng chú ý là tác động tích cực không xuất phát đơn thuần từ việc “có sử dụng công nghệ”, mà chủ yếu được tạo nên bởi các cơ chế và điều kiện sư phạm cụ thể của công cụ, như luyện tập ít áp lực, luyện tập riêng tư, quyền tự chủ, phản hồi kịp thời, đầu vào xác thực, tương tác xã hội và sự tiến bộ có thể quan sát được. Các cơ chế này thường tác động </w:t>
      </w:r>
      <w:r w:rsidRPr="00BA5DD0">
        <w:rPr>
          <w:rFonts w:ascii="Times New Roman" w:hAnsi="Times New Roman"/>
          <w:sz w:val="26"/>
        </w:rPr>
        <w:lastRenderedPageBreak/>
        <w:t>liên hoàn giữa các thành tố PERMA: cảm xúc tích cực có thể mở rộng sự sẵn sàng tham gia; sự tham kết bền vững tạo điều kiện cho tiến bộ; tiến bộ được ghi nhận lại củng cố sự tự tin, ý nghĩa và động lực tiếp tục học. Luận án đồng thời làm rõ sự khác biệt giữa cảm xúc tích cực mang tính thời điểm và sự tham kết cảm xúc như một trạng thái tham gia có tính duy trì, qua đó tránh đồng nhất niềm vui nhất thời với mức độ gắn bó bền vững trong học tập.</w:t>
      </w:r>
    </w:p>
    <w:p w14:paraId="384F7229" w14:textId="77777777" w:rsidR="00A82342" w:rsidRPr="00BA5DD0" w:rsidRDefault="00A82342" w:rsidP="00CD467B">
      <w:pPr>
        <w:spacing w:line="276" w:lineRule="auto"/>
        <w:ind w:right="10" w:firstLine="709"/>
        <w:jc w:val="both"/>
      </w:pPr>
      <w:r w:rsidRPr="00BA5DD0">
        <w:rPr>
          <w:rFonts w:ascii="Times New Roman" w:hAnsi="Times New Roman"/>
          <w:sz w:val="26"/>
        </w:rPr>
        <w:t>Kết quả nghiên cứu cũng chỉ ra tính hai mặt (thúc đẩy và cản trở), có điều kiện và phụ thuộc bối cảnh của việc sử dụng công cụ công nghệ. Sự cố kỹ thuật và hạ tầng trước hết gây lo lắng, bực bội và đứt gãy tập trung, sau đó có thể làm suy yếu tương tác, ý nghĩa học tập và cảm nhận thành tựu. Sự phân mảnh chú ý, xao nhãng số và quá tải nhận thức làm giảm mức độ tham kết; sự thiếu hụt hiện diện xã hội và khó khăn phối hợp làm suy yếu các mối quan hệ và cảm xúc tích cực; tiêu chí đánh giá không rõ ràng, mất dữ liệu hoặc nộp bài bị gián đoạn có thể khiến kết quả phản ánh điều kiện kỹ thuật hơn là năng lực ngôn ngữ thực tế. Đặc biệt, việc sử dụng AI và công cụ dịch có thể hỗ trợ tạo khung sườn (scaffold) và luyện tập khi được dùng có chủ đích, nhưng có thể trở thành con đường “đi tắt” và thay thế nỗ lực nhận thức nếu người học phụ thuộc quá mức, từ đó làm giảm chiều sâu học tập, ý nghĩa và thành tựu thực chất. Những phát hiện này góp phần cung cấp một cách hiểu toàn diện, dựa trên cơ chế, về cách công nghệ vừa thúc đẩy vừa cản trở tâm lý học tích cực của người học tiếng Anh không chuyên trong bối cảnh giáo dục đại học Việt Nam.</w:t>
      </w:r>
    </w:p>
    <w:p w14:paraId="6E0DDCE0" w14:textId="77777777" w:rsidR="00691CF9" w:rsidRPr="00BA5DD0" w:rsidRDefault="00691CF9" w:rsidP="00AF231C">
      <w:pPr>
        <w:tabs>
          <w:tab w:val="left" w:leader="dot" w:pos="4900"/>
          <w:tab w:val="left" w:leader="dot" w:pos="9100"/>
        </w:tabs>
        <w:jc w:val="both"/>
        <w:rPr>
          <w:rFonts w:ascii="Times New Roman" w:hAnsi="Times New Roman" w:cs="Times New Roman"/>
          <w:color w:val="000000"/>
          <w:sz w:val="26"/>
          <w:szCs w:val="26"/>
        </w:rPr>
      </w:pPr>
    </w:p>
    <w:p w14:paraId="6AD3BFEF" w14:textId="77777777" w:rsidR="004B4817" w:rsidRPr="00BA5DD0" w:rsidRDefault="0060194A" w:rsidP="00DC25D8">
      <w:pPr>
        <w:tabs>
          <w:tab w:val="left" w:leader="dot" w:pos="4900"/>
          <w:tab w:val="left" w:leader="dot" w:pos="9100"/>
        </w:tabs>
        <w:spacing w:line="276" w:lineRule="auto"/>
        <w:jc w:val="both"/>
        <w:rPr>
          <w:rFonts w:ascii="Times New Roman" w:hAnsi="Times New Roman" w:cs="Times New Roman"/>
          <w:b/>
          <w:bCs/>
          <w:color w:val="000000"/>
          <w:sz w:val="26"/>
          <w:szCs w:val="26"/>
        </w:rPr>
      </w:pPr>
      <w:r w:rsidRPr="00BA5DD0">
        <w:rPr>
          <w:rFonts w:ascii="Times New Roman" w:hAnsi="Times New Roman" w:cs="Times New Roman"/>
          <w:b/>
          <w:bCs/>
          <w:color w:val="000000"/>
          <w:sz w:val="26"/>
          <w:szCs w:val="26"/>
        </w:rPr>
        <w:t>12. Ứng dụng thực tiễn</w:t>
      </w:r>
    </w:p>
    <w:p w14:paraId="18E4A1A9" w14:textId="77777777" w:rsidR="00A82342" w:rsidRPr="00BA5DD0" w:rsidRDefault="00A82342" w:rsidP="00CD467B">
      <w:pPr>
        <w:spacing w:beforeAutospacing="1" w:afterAutospacing="1" w:line="276" w:lineRule="auto"/>
        <w:ind w:right="10" w:firstLine="709"/>
        <w:jc w:val="both"/>
        <w:rPr>
          <w:rFonts w:ascii="Times New Roman" w:hAnsi="Times New Roman" w:cs="Times New Roman"/>
          <w:color w:val="000000"/>
          <w:sz w:val="26"/>
          <w:szCs w:val="26"/>
        </w:rPr>
      </w:pPr>
      <w:r w:rsidRPr="00BA5DD0">
        <w:rPr>
          <w:rFonts w:ascii="Times New Roman" w:hAnsi="Times New Roman"/>
          <w:sz w:val="26"/>
        </w:rPr>
        <w:t>Nghiên cứu này có khả năng ứng dụng trong việc định hướng tích hợp công cụ công nghệ vào dạy và học tiếng Anh cho sinh viên không chuyên tại các cơ sở giáo dục đại học Việt Nam theo hướng vừa nâng cao hiệu quả học tập, vừa quan tâm đến sự phát triển tâm lý tích cực của người học.</w:t>
      </w:r>
    </w:p>
    <w:p w14:paraId="521D226D" w14:textId="11482CA0" w:rsidR="00A82342" w:rsidRPr="00BA5DD0" w:rsidRDefault="00A82342" w:rsidP="00CD467B">
      <w:pPr>
        <w:spacing w:beforeAutospacing="1" w:afterAutospacing="1" w:line="276" w:lineRule="auto"/>
        <w:ind w:right="10" w:firstLine="709"/>
        <w:jc w:val="both"/>
        <w:rPr>
          <w:rFonts w:ascii="Times New Roman" w:hAnsi="Times New Roman" w:cs="Times New Roman"/>
          <w:color w:val="000000"/>
          <w:sz w:val="26"/>
          <w:szCs w:val="26"/>
        </w:rPr>
      </w:pPr>
      <w:r w:rsidRPr="00BA5DD0">
        <w:rPr>
          <w:rFonts w:ascii="Times New Roman" w:hAnsi="Times New Roman"/>
          <w:sz w:val="26"/>
        </w:rPr>
        <w:t>Thứ nhất, kết quả nghiên cứu cung cấp cơ sở tham khảo cho các nhà hoạch định chính sách và cán bộ quản lý giáo dục trong việc xây dựng hệ sinh thái học tập số có khả năng hỗ trợ các thành tố PERMA. Việc đầu tư hạ tầng, bảo đảm khả năng tiếp cận công bằng, hỗ trợ kỹ thuật kịp thời và phát triển năng lực số cần được thực hiện đồng thời với việc đưa các chỉ báo về cảm xúc tích cực, sự tham kết, kết nối xã hội, ý nghĩa và thành tựu của người học vào tiêu chí đánh giá chất lượng các chương trình có ứng dụng công nghệ, thay vì chỉ tập trung vào số lượng thiết bị hoặc kết quả kiểm tra.</w:t>
      </w:r>
    </w:p>
    <w:p w14:paraId="42BE83F8" w14:textId="77777777" w:rsidR="00A82342" w:rsidRPr="00BA5DD0" w:rsidRDefault="00A82342" w:rsidP="00CD467B">
      <w:pPr>
        <w:spacing w:line="276" w:lineRule="auto"/>
        <w:ind w:right="10" w:firstLine="709"/>
        <w:jc w:val="both"/>
      </w:pPr>
      <w:r w:rsidRPr="00BA5DD0">
        <w:rPr>
          <w:rFonts w:ascii="Times New Roman" w:hAnsi="Times New Roman"/>
          <w:sz w:val="26"/>
        </w:rPr>
        <w:t xml:space="preserve">Thứ hai, nghiên cứu cung cấp định hướng cho cơ sở đào tạo giáo viên, nhà thiết kế chương trình và giảng viên trong việc lựa chọn và tổ chức công cụ theo chức năng sư phạm cụ thể. Các nhiệm vụ học tập nên tạo cho người học cơ hội luyện tập ít áp lực, luyện tập riêng tư trước khi trình bày công khai, phản hồi tức thì và minh bạch, học theo nhịp độ phù hợp, sử dụng nguồn ngữ liệu xác thực, hợp tác với bạn học và theo dõi tiến bộ có ý nghĩa. </w:t>
      </w:r>
      <w:r w:rsidRPr="00BA5DD0">
        <w:rPr>
          <w:rFonts w:ascii="Times New Roman" w:hAnsi="Times New Roman"/>
          <w:sz w:val="26"/>
        </w:rPr>
        <w:lastRenderedPageBreak/>
        <w:t>Giảng viên cần duy trì sự hiện diện, hỗ trợ cảm xúc và phản hồi mang tính xây dựng trong môi trường trực tuyến; đồng thời thiết kế hoạt động gắn với mục tiêu học tập, nghề nghiệp và tình huống giao tiếp thực tế để người học nhận thấy giá trị của tiếng Anh ngoài phạm vi điểm số.</w:t>
      </w:r>
    </w:p>
    <w:p w14:paraId="21D988CD" w14:textId="77777777" w:rsidR="00A82342" w:rsidRPr="00BA5DD0" w:rsidRDefault="00A82342" w:rsidP="00CD467B">
      <w:pPr>
        <w:spacing w:line="276" w:lineRule="auto"/>
        <w:ind w:right="10" w:firstLine="709"/>
        <w:jc w:val="both"/>
      </w:pPr>
      <w:r w:rsidRPr="00BA5DD0">
        <w:rPr>
          <w:rFonts w:ascii="Times New Roman" w:hAnsi="Times New Roman"/>
          <w:sz w:val="26"/>
        </w:rPr>
        <w:t>Thứ ba, các phát hiện có thể được sử dụng để xây dựng hướng dẫn sử dụng công cụ công nghệ nói chung và AI, các công cụ dịch nói riêng. Người học cần được hướng dẫn phân biệt giữa sử dụng AI để tạo khung sườn (scaffold), luyện tập và tự kiểm tra với việc dùng AI để thay thế hoàn toàn quá trình tư duy và tái tạo ngôn ngữ. Bên cạnh đó, các cơ sở đào tạo nên hỗ trợ người học quản lý sự xao nhãng số, điều tiết thời gian, kiểm chứng phản hồi tự động và phát triển năng lực tự học. Việc kết hợp giữa hỗ trợ của công nghệ với tương tác thực chất của giảng viên và bạn học sẽ giúp khai thác lợi ích của công nghệ, đồng thời giảm thiểu những tác động bất lợi đối với tâm lý học tích cực và kết quả học tập.</w:t>
      </w:r>
    </w:p>
    <w:p w14:paraId="4B11F22A" w14:textId="5C121FE9" w:rsidR="00A778FD" w:rsidRPr="00BA5DD0" w:rsidRDefault="00481184" w:rsidP="00DC25D8">
      <w:pPr>
        <w:tabs>
          <w:tab w:val="left" w:leader="dot" w:pos="4900"/>
          <w:tab w:val="left" w:leader="dot" w:pos="9100"/>
        </w:tabs>
        <w:spacing w:line="276" w:lineRule="auto"/>
        <w:jc w:val="both"/>
        <w:rPr>
          <w:rFonts w:ascii="Times New Roman" w:hAnsi="Times New Roman" w:cs="Times New Roman"/>
          <w:i/>
          <w:iCs/>
          <w:color w:val="000000"/>
          <w:sz w:val="26"/>
          <w:szCs w:val="26"/>
        </w:rPr>
      </w:pPr>
      <w:r w:rsidRPr="00BA5DD0">
        <w:rPr>
          <w:rFonts w:ascii="Times New Roman" w:hAnsi="Times New Roman" w:cs="Times New Roman"/>
          <w:b/>
          <w:bCs/>
          <w:color w:val="000000"/>
          <w:sz w:val="26"/>
          <w:szCs w:val="26"/>
        </w:rPr>
        <w:t>13.</w:t>
      </w:r>
      <w:r w:rsidRPr="00BA5DD0">
        <w:rPr>
          <w:rFonts w:ascii="Times New Roman" w:hAnsi="Times New Roman" w:cs="Times New Roman"/>
          <w:color w:val="000000"/>
          <w:sz w:val="26"/>
          <w:szCs w:val="26"/>
        </w:rPr>
        <w:t xml:space="preserve"> </w:t>
      </w:r>
      <w:r w:rsidRPr="00BA5DD0">
        <w:rPr>
          <w:rFonts w:ascii="Times New Roman" w:hAnsi="Times New Roman" w:cs="Times New Roman"/>
          <w:b/>
          <w:bCs/>
          <w:color w:val="000000"/>
          <w:sz w:val="26"/>
          <w:szCs w:val="26"/>
        </w:rPr>
        <w:t>Định hướng nghiên cứu tiếp theo</w:t>
      </w:r>
      <w:r w:rsidR="00233E0A" w:rsidRPr="00BA5DD0">
        <w:rPr>
          <w:rFonts w:ascii="Times New Roman" w:hAnsi="Times New Roman" w:cs="Times New Roman"/>
          <w:b/>
          <w:bCs/>
          <w:color w:val="000000"/>
          <w:sz w:val="26"/>
          <w:szCs w:val="26"/>
        </w:rPr>
        <w:t>:</w:t>
      </w:r>
      <w:r w:rsidR="00574C9D" w:rsidRPr="00BA5DD0">
        <w:rPr>
          <w:rFonts w:ascii="Times New Roman" w:hAnsi="Times New Roman" w:cs="Times New Roman"/>
          <w:i/>
          <w:iCs/>
          <w:color w:val="000000"/>
          <w:sz w:val="26"/>
          <w:szCs w:val="26"/>
        </w:rPr>
        <w:t xml:space="preserve"> </w:t>
      </w:r>
    </w:p>
    <w:p w14:paraId="3BEE5C7E" w14:textId="77777777" w:rsidR="00A82342" w:rsidRPr="00BA5DD0" w:rsidRDefault="00A82342" w:rsidP="00CD467B">
      <w:pPr>
        <w:tabs>
          <w:tab w:val="left" w:leader="dot" w:pos="4900"/>
          <w:tab w:val="left" w:leader="dot" w:pos="9100"/>
        </w:tabs>
        <w:spacing w:line="276" w:lineRule="auto"/>
        <w:ind w:right="10" w:firstLine="709"/>
        <w:jc w:val="both"/>
        <w:rPr>
          <w:rFonts w:ascii="Times New Roman" w:hAnsi="Times New Roman" w:cs="Times New Roman"/>
          <w:color w:val="000000"/>
          <w:sz w:val="26"/>
          <w:szCs w:val="26"/>
          <w:lang w:val="vi-VN"/>
        </w:rPr>
      </w:pPr>
      <w:r w:rsidRPr="00BA5DD0">
        <w:rPr>
          <w:rFonts w:ascii="Times New Roman" w:hAnsi="Times New Roman"/>
          <w:sz w:val="26"/>
        </w:rPr>
        <w:t>Các nghiên cứu tiếp theo có thể mở rộng đối tượng tham gia sang sinh viên chuyên Anh, người học ở các trình độ khác nhau và người học tại nhiều cơ sở, vùng miền hoặc bối cảnh văn hóa - giáo dục khác nhau. Các nghiên cứu so sánh liên trường, nghiên cứu hỗn hợp và nghiên cứu dọc cần được tiến hành để kiểm tra mức độ ổn định của các phát hiện, theo dõi sự thay đổi của các thành tố PERMA theo thời gian và làm rõ hơn mối quan hệ tương tác giữa cảm xúc tích cực, sự tham kết, các mối quan hệ, ý nghĩa và thành tựu. Ngoài câu chuyện kể và phỏng vấn, nghiên cứu tương lai có thể kết hợp nhật ký học tập, quan sát, kết quả học tập và dữ liệu dấu vết số để tăng cường sự đối chiếu dữ liệu.</w:t>
      </w:r>
    </w:p>
    <w:p w14:paraId="425F27EA" w14:textId="77777777" w:rsidR="00A82342" w:rsidRPr="00BA5DD0" w:rsidRDefault="00A82342" w:rsidP="00CD467B">
      <w:pPr>
        <w:spacing w:line="276" w:lineRule="auto"/>
        <w:ind w:right="10" w:firstLine="709"/>
        <w:jc w:val="both"/>
      </w:pPr>
      <w:r w:rsidRPr="00BA5DD0">
        <w:rPr>
          <w:rFonts w:ascii="Times New Roman" w:hAnsi="Times New Roman"/>
          <w:sz w:val="26"/>
        </w:rPr>
        <w:t>Các nghiên cứu tiếp theo cũng cần tập trung vào từng loại công cụ và từng cơ chế tác động cụ thể, đặc biệt là AI tạo sinh, hệ thống học thích ứng, công nghệ nhập vai và các nền tảng đánh giá tự động. Cần nghiên cứu sâu hơn sự khác biệt giữa việc dùng AI để tạo khung sườn (scaffold), để luyện tập và để “đi tắt” quá trình học; đồng thời xem xét ảnh hưởng của sự hiện diện giảng viên, thiết kế nhiệm vụ, tính minh bạch của đánh giá, năng lực số, điều kiện hạ tầng và hoàn cảnh kinh tế - xã hội. Các nghiên cứu can thiệp có đối chứng có thể được triển khai để xác định những nguyên tắc thiết kế công nghệ và sư phạm có hiệu quả nhất trong việc nâng cao đồng thời năng lực ngôn ngữ và sự phát triển tâm lý tích cực của người học.</w:t>
      </w:r>
    </w:p>
    <w:p w14:paraId="433EF092" w14:textId="77777777" w:rsidR="00A82342" w:rsidRPr="00BA5DD0" w:rsidRDefault="00A82342" w:rsidP="00A82342">
      <w:pPr>
        <w:tabs>
          <w:tab w:val="left" w:leader="dot" w:pos="5760"/>
          <w:tab w:val="left" w:leader="dot" w:pos="9100"/>
        </w:tabs>
        <w:spacing w:line="276" w:lineRule="auto"/>
        <w:ind w:right="52"/>
        <w:jc w:val="both"/>
        <w:rPr>
          <w:rFonts w:ascii="Times New Roman" w:hAnsi="Times New Roman" w:cs="Times New Roman"/>
          <w:sz w:val="26"/>
          <w:szCs w:val="26"/>
          <w:lang w:val="vi-VN"/>
        </w:rPr>
      </w:pPr>
      <w:r w:rsidRPr="00BA5DD0">
        <w:rPr>
          <w:rFonts w:ascii="Times New Roman" w:hAnsi="Times New Roman" w:cs="Times New Roman"/>
          <w:b/>
          <w:bCs/>
          <w:sz w:val="26"/>
          <w:szCs w:val="26"/>
          <w:lang w:val="vi-VN"/>
        </w:rPr>
        <w:t>14.</w:t>
      </w:r>
      <w:r w:rsidRPr="00BA5DD0">
        <w:rPr>
          <w:rFonts w:ascii="Times New Roman" w:hAnsi="Times New Roman" w:cs="Times New Roman"/>
          <w:sz w:val="26"/>
          <w:szCs w:val="26"/>
          <w:lang w:val="vi-VN"/>
        </w:rPr>
        <w:t xml:space="preserve"> </w:t>
      </w:r>
      <w:r w:rsidRPr="00BA5DD0">
        <w:rPr>
          <w:rFonts w:ascii="Times New Roman" w:hAnsi="Times New Roman" w:cs="Times New Roman"/>
          <w:b/>
          <w:bCs/>
          <w:sz w:val="26"/>
          <w:szCs w:val="26"/>
          <w:lang w:val="vi-VN"/>
        </w:rPr>
        <w:t>Các công trình đã công bố có liên quan đến luận án:</w:t>
      </w:r>
      <w:r w:rsidRPr="00BA5DD0">
        <w:rPr>
          <w:rFonts w:ascii="Times New Roman" w:hAnsi="Times New Roman" w:cs="Times New Roman"/>
          <w:sz w:val="26"/>
          <w:szCs w:val="26"/>
          <w:lang w:val="vi-VN"/>
        </w:rPr>
        <w:t xml:space="preserve"> </w:t>
      </w:r>
    </w:p>
    <w:p w14:paraId="5D1D80E0" w14:textId="0A087C63" w:rsidR="00BA5DD0" w:rsidRPr="00BA5DD0" w:rsidRDefault="00BA5DD0" w:rsidP="00BA5DD0">
      <w:pPr>
        <w:spacing w:after="120" w:line="360" w:lineRule="auto"/>
        <w:ind w:left="720" w:hanging="720"/>
        <w:rPr>
          <w:rFonts w:asciiTheme="majorHAnsi" w:hAnsiTheme="majorHAnsi" w:cstheme="majorHAnsi"/>
          <w:sz w:val="24"/>
          <w:szCs w:val="24"/>
        </w:rPr>
      </w:pPr>
      <w:r w:rsidRPr="00BA5DD0">
        <w:rPr>
          <w:rFonts w:asciiTheme="majorHAnsi" w:hAnsiTheme="majorHAnsi" w:cstheme="majorHAnsi"/>
          <w:b/>
          <w:sz w:val="24"/>
          <w:szCs w:val="24"/>
        </w:rPr>
        <w:t>Nguyễn Văn Thắng &amp; Nguyễn Thị Thanh Hà</w:t>
      </w:r>
      <w:r w:rsidRPr="00BA5DD0">
        <w:rPr>
          <w:rFonts w:asciiTheme="majorHAnsi" w:hAnsiTheme="majorHAnsi" w:cstheme="majorHAnsi"/>
          <w:sz w:val="24"/>
          <w:szCs w:val="24"/>
        </w:rPr>
        <w:t xml:space="preserve"> (2021). Tác động của học ngôn ngữ có sự hỗ trợ của thiết bị di động (MALL) đến việc tiếp thu từ vựng của sinh viên năm thứ nhất và quan điểm của họ. Trong V. P. H. Pham, A.-P. Lian, &amp; A. B. Lian (Chủ biên), </w:t>
      </w:r>
      <w:r w:rsidRPr="00BA5DD0">
        <w:rPr>
          <w:rFonts w:asciiTheme="majorHAnsi" w:hAnsiTheme="majorHAnsi" w:cstheme="majorHAnsi"/>
          <w:i/>
          <w:sz w:val="24"/>
          <w:szCs w:val="24"/>
        </w:rPr>
        <w:t>Kỷ yếu Hội thảo Quốc tế lần thứ 18 của Hiệp hội Học ngôn ngữ có sự hỗ trợ của máy tính châu Á (AsiaCALL–2-2021)</w:t>
      </w:r>
      <w:r w:rsidRPr="00BA5DD0">
        <w:rPr>
          <w:rFonts w:asciiTheme="majorHAnsi" w:hAnsiTheme="majorHAnsi" w:cstheme="majorHAnsi"/>
          <w:sz w:val="24"/>
          <w:szCs w:val="24"/>
        </w:rPr>
        <w:t xml:space="preserve"> (Tập 621, tr. 278–290). Atlantis Press. </w:t>
      </w:r>
      <w:hyperlink r:id="rId7">
        <w:r w:rsidRPr="00BA5DD0">
          <w:rPr>
            <w:rFonts w:asciiTheme="majorHAnsi" w:hAnsiTheme="majorHAnsi" w:cstheme="majorHAnsi"/>
            <w:color w:val="0563C1"/>
            <w:sz w:val="24"/>
            <w:szCs w:val="24"/>
            <w:u w:val="single"/>
          </w:rPr>
          <w:t>https://doi.org/10.2991/assehr.k.211224.027</w:t>
        </w:r>
      </w:hyperlink>
    </w:p>
    <w:p w14:paraId="4FE5E6DE" w14:textId="47DCACAE" w:rsidR="00BA5DD0" w:rsidRPr="00BA5DD0" w:rsidRDefault="00BA5DD0" w:rsidP="00BA5DD0">
      <w:pPr>
        <w:spacing w:after="120" w:line="360" w:lineRule="auto"/>
        <w:ind w:left="720" w:hanging="720"/>
        <w:rPr>
          <w:rFonts w:asciiTheme="majorHAnsi" w:hAnsiTheme="majorHAnsi" w:cstheme="majorHAnsi"/>
          <w:sz w:val="24"/>
          <w:szCs w:val="24"/>
        </w:rPr>
      </w:pPr>
      <w:r w:rsidRPr="00BA5DD0">
        <w:rPr>
          <w:rFonts w:asciiTheme="majorHAnsi" w:hAnsiTheme="majorHAnsi" w:cstheme="majorHAnsi"/>
          <w:b/>
          <w:sz w:val="24"/>
          <w:szCs w:val="24"/>
        </w:rPr>
        <w:lastRenderedPageBreak/>
        <w:t>Nguyễn Văn Thắng</w:t>
      </w:r>
      <w:r w:rsidRPr="00BA5DD0">
        <w:rPr>
          <w:rFonts w:asciiTheme="majorHAnsi" w:hAnsiTheme="majorHAnsi" w:cstheme="majorHAnsi"/>
          <w:sz w:val="24"/>
          <w:szCs w:val="24"/>
        </w:rPr>
        <w:t xml:space="preserve"> (2022). Tổng quan về tâm lý học tích cực trong tiếp thu ngôn ngữ thứ hai. Trong </w:t>
      </w:r>
      <w:r w:rsidRPr="00BA5DD0">
        <w:rPr>
          <w:rFonts w:asciiTheme="majorHAnsi" w:hAnsiTheme="majorHAnsi" w:cstheme="majorHAnsi"/>
          <w:i/>
          <w:sz w:val="24"/>
          <w:szCs w:val="24"/>
        </w:rPr>
        <w:t>Kỷ yếu Hội thảo Nghiên cứu Sau đại học Quốc tế năm 2022</w:t>
      </w:r>
      <w:r w:rsidRPr="00BA5DD0">
        <w:rPr>
          <w:rFonts w:asciiTheme="majorHAnsi" w:hAnsiTheme="majorHAnsi" w:cstheme="majorHAnsi"/>
          <w:sz w:val="24"/>
          <w:szCs w:val="24"/>
        </w:rPr>
        <w:t xml:space="preserve"> (tr. 947–957). Nhà xuất bản Đại học Quốc gia Hà Nội.</w:t>
      </w:r>
    </w:p>
    <w:p w14:paraId="41D6B627" w14:textId="77777777" w:rsidR="00BA5DD0" w:rsidRPr="00BA5DD0" w:rsidRDefault="00BA5DD0" w:rsidP="00BA5DD0">
      <w:pPr>
        <w:spacing w:after="120" w:line="360" w:lineRule="auto"/>
        <w:ind w:left="720" w:hanging="720"/>
        <w:rPr>
          <w:rFonts w:asciiTheme="majorHAnsi" w:hAnsiTheme="majorHAnsi" w:cstheme="majorHAnsi"/>
          <w:sz w:val="24"/>
          <w:szCs w:val="24"/>
        </w:rPr>
      </w:pPr>
      <w:r w:rsidRPr="00BA5DD0">
        <w:rPr>
          <w:rFonts w:asciiTheme="majorHAnsi" w:hAnsiTheme="majorHAnsi" w:cstheme="majorHAnsi"/>
          <w:b/>
          <w:sz w:val="24"/>
          <w:szCs w:val="24"/>
        </w:rPr>
        <w:t>Nguyễn Văn Thắng</w:t>
      </w:r>
      <w:r w:rsidRPr="00BA5DD0">
        <w:rPr>
          <w:rFonts w:asciiTheme="majorHAnsi" w:hAnsiTheme="majorHAnsi" w:cstheme="majorHAnsi"/>
          <w:sz w:val="24"/>
          <w:szCs w:val="24"/>
        </w:rPr>
        <w:t xml:space="preserve"> (2023). Nhận thức của sinh viên về tâm lý học tích cực trong việc học tiếng Anh tại Trường Đại học Thành Đông. </w:t>
      </w:r>
      <w:r w:rsidRPr="00BA5DD0">
        <w:rPr>
          <w:rFonts w:asciiTheme="majorHAnsi" w:hAnsiTheme="majorHAnsi" w:cstheme="majorHAnsi"/>
          <w:i/>
          <w:sz w:val="24"/>
          <w:szCs w:val="24"/>
        </w:rPr>
        <w:t>Tạp chí Nghiên cứu Nước ngoài, 39</w:t>
      </w:r>
      <w:r w:rsidRPr="00BA5DD0">
        <w:rPr>
          <w:rFonts w:asciiTheme="majorHAnsi" w:hAnsiTheme="majorHAnsi" w:cstheme="majorHAnsi"/>
          <w:sz w:val="24"/>
          <w:szCs w:val="24"/>
        </w:rPr>
        <w:t xml:space="preserve">(6), 100–124. </w:t>
      </w:r>
      <w:hyperlink r:id="rId8">
        <w:r w:rsidRPr="00BA5DD0">
          <w:rPr>
            <w:rFonts w:asciiTheme="majorHAnsi" w:hAnsiTheme="majorHAnsi" w:cstheme="majorHAnsi"/>
            <w:color w:val="0563C1"/>
            <w:sz w:val="24"/>
            <w:szCs w:val="24"/>
            <w:u w:val="single"/>
          </w:rPr>
          <w:t>https://doi.org/10.63023/2525-2445/jfs.ulis.5141</w:t>
        </w:r>
      </w:hyperlink>
    </w:p>
    <w:p w14:paraId="6516D866" w14:textId="77777777" w:rsidR="00BA5DD0" w:rsidRPr="00BA5DD0" w:rsidRDefault="00BA5DD0" w:rsidP="00BA5DD0">
      <w:pPr>
        <w:spacing w:after="120" w:line="360" w:lineRule="auto"/>
        <w:ind w:left="720" w:hanging="720"/>
        <w:rPr>
          <w:rFonts w:asciiTheme="majorHAnsi" w:hAnsiTheme="majorHAnsi" w:cstheme="majorHAnsi"/>
          <w:sz w:val="24"/>
          <w:szCs w:val="24"/>
        </w:rPr>
      </w:pPr>
      <w:r w:rsidRPr="00BA5DD0">
        <w:rPr>
          <w:rFonts w:asciiTheme="majorHAnsi" w:hAnsiTheme="majorHAnsi" w:cstheme="majorHAnsi"/>
          <w:b/>
          <w:sz w:val="24"/>
          <w:szCs w:val="24"/>
        </w:rPr>
        <w:t>Nguyễn Văn Thắng &amp; Trần Thị Thu Hoài</w:t>
      </w:r>
      <w:r w:rsidRPr="00BA5DD0">
        <w:rPr>
          <w:rFonts w:asciiTheme="majorHAnsi" w:hAnsiTheme="majorHAnsi" w:cstheme="majorHAnsi"/>
          <w:sz w:val="24"/>
          <w:szCs w:val="24"/>
        </w:rPr>
        <w:t xml:space="preserve"> (2024). Tác động của cảm xúc tích cực đến việc học tiếng Anh tại Trường Đại học Thành Đông. </w:t>
      </w:r>
      <w:r w:rsidRPr="00BA5DD0">
        <w:rPr>
          <w:rFonts w:asciiTheme="majorHAnsi" w:hAnsiTheme="majorHAnsi" w:cstheme="majorHAnsi"/>
          <w:i/>
          <w:sz w:val="24"/>
          <w:szCs w:val="24"/>
        </w:rPr>
        <w:t>Tạp chí Nghiên cứu Nước ngoài, 40</w:t>
      </w:r>
      <w:r w:rsidRPr="00BA5DD0">
        <w:rPr>
          <w:rFonts w:asciiTheme="majorHAnsi" w:hAnsiTheme="majorHAnsi" w:cstheme="majorHAnsi"/>
          <w:sz w:val="24"/>
          <w:szCs w:val="24"/>
        </w:rPr>
        <w:t xml:space="preserve">(6), 132–151. </w:t>
      </w:r>
      <w:hyperlink r:id="rId9">
        <w:r w:rsidRPr="00BA5DD0">
          <w:rPr>
            <w:rFonts w:asciiTheme="majorHAnsi" w:hAnsiTheme="majorHAnsi" w:cstheme="majorHAnsi"/>
            <w:color w:val="0563C1"/>
            <w:sz w:val="24"/>
            <w:szCs w:val="24"/>
            <w:u w:val="single"/>
          </w:rPr>
          <w:t>https://doi.org/10.63023/2525-2445/jfs.ulis.5241</w:t>
        </w:r>
      </w:hyperlink>
    </w:p>
    <w:p w14:paraId="38789FEA" w14:textId="77777777" w:rsidR="00BA5DD0" w:rsidRPr="00BA5DD0" w:rsidRDefault="00BA5DD0" w:rsidP="00BA5DD0">
      <w:pPr>
        <w:spacing w:after="120" w:line="360" w:lineRule="auto"/>
        <w:ind w:left="720" w:hanging="720"/>
        <w:rPr>
          <w:rFonts w:asciiTheme="majorHAnsi" w:hAnsiTheme="majorHAnsi" w:cstheme="majorHAnsi"/>
          <w:sz w:val="24"/>
          <w:szCs w:val="24"/>
        </w:rPr>
      </w:pPr>
      <w:r w:rsidRPr="00BA5DD0">
        <w:rPr>
          <w:rFonts w:asciiTheme="majorHAnsi" w:hAnsiTheme="majorHAnsi" w:cstheme="majorHAnsi"/>
          <w:b/>
          <w:sz w:val="24"/>
          <w:szCs w:val="24"/>
        </w:rPr>
        <w:t>Nguyễn Văn Thắng</w:t>
      </w:r>
      <w:r w:rsidRPr="00BA5DD0">
        <w:rPr>
          <w:rFonts w:asciiTheme="majorHAnsi" w:hAnsiTheme="majorHAnsi" w:cstheme="majorHAnsi"/>
          <w:sz w:val="24"/>
          <w:szCs w:val="24"/>
        </w:rPr>
        <w:t xml:space="preserve"> (2025). Tác động của công cụ công nghệ đến sự tham gia học tập của sinh viên đại học dưới góc nhìn tâm lý học tích cực. </w:t>
      </w:r>
      <w:r w:rsidRPr="00BA5DD0">
        <w:rPr>
          <w:rFonts w:asciiTheme="majorHAnsi" w:hAnsiTheme="majorHAnsi" w:cstheme="majorHAnsi"/>
          <w:i/>
          <w:sz w:val="24"/>
          <w:szCs w:val="24"/>
        </w:rPr>
        <w:t>Tạp chí Nghiên cứu Nước ngoài, 41</w:t>
      </w:r>
      <w:r w:rsidRPr="00BA5DD0">
        <w:rPr>
          <w:rFonts w:asciiTheme="majorHAnsi" w:hAnsiTheme="majorHAnsi" w:cstheme="majorHAnsi"/>
          <w:sz w:val="24"/>
          <w:szCs w:val="24"/>
        </w:rPr>
        <w:t xml:space="preserve">(4), 135–150. </w:t>
      </w:r>
      <w:hyperlink r:id="rId10">
        <w:r w:rsidRPr="00BA5DD0">
          <w:rPr>
            <w:rFonts w:asciiTheme="majorHAnsi" w:hAnsiTheme="majorHAnsi" w:cstheme="majorHAnsi"/>
            <w:color w:val="0563C1"/>
            <w:sz w:val="24"/>
            <w:szCs w:val="24"/>
            <w:u w:val="single"/>
          </w:rPr>
          <w:t>https://doi.org/10.63023/2525-2445/jfs.ulis.5469</w:t>
        </w:r>
      </w:hyperlink>
    </w:p>
    <w:p w14:paraId="069BAC34" w14:textId="77777777" w:rsidR="00BA5DD0" w:rsidRPr="00BA5DD0" w:rsidRDefault="00BA5DD0" w:rsidP="00BA5DD0">
      <w:pPr>
        <w:spacing w:after="120" w:line="360" w:lineRule="auto"/>
        <w:ind w:left="720" w:hanging="720"/>
        <w:rPr>
          <w:rFonts w:asciiTheme="majorHAnsi" w:hAnsiTheme="majorHAnsi" w:cstheme="majorHAnsi"/>
          <w:sz w:val="24"/>
          <w:szCs w:val="24"/>
        </w:rPr>
      </w:pPr>
      <w:r w:rsidRPr="00BA5DD0">
        <w:rPr>
          <w:rFonts w:asciiTheme="majorHAnsi" w:hAnsiTheme="majorHAnsi" w:cstheme="majorHAnsi"/>
          <w:b/>
          <w:sz w:val="24"/>
          <w:szCs w:val="24"/>
        </w:rPr>
        <w:t>Nguyễn Văn Thắng &amp; Nguyễn Thị Kiều Oanh</w:t>
      </w:r>
      <w:r w:rsidRPr="00BA5DD0">
        <w:rPr>
          <w:rFonts w:asciiTheme="majorHAnsi" w:hAnsiTheme="majorHAnsi" w:cstheme="majorHAnsi"/>
          <w:sz w:val="24"/>
          <w:szCs w:val="24"/>
        </w:rPr>
        <w:t xml:space="preserve"> (2026). Triển khai các can thiệp tâm lý học tích cực nhằm nâng cao năng lực nói tiếng Anh của sinh viên tại Trường Đại học Thành Đông. </w:t>
      </w:r>
      <w:r w:rsidRPr="00BA5DD0">
        <w:rPr>
          <w:rFonts w:asciiTheme="majorHAnsi" w:hAnsiTheme="majorHAnsi" w:cstheme="majorHAnsi"/>
          <w:i/>
          <w:sz w:val="24"/>
          <w:szCs w:val="24"/>
        </w:rPr>
        <w:t>Frontiers in Education, 10</w:t>
      </w:r>
      <w:r w:rsidRPr="00BA5DD0">
        <w:rPr>
          <w:rFonts w:asciiTheme="majorHAnsi" w:hAnsiTheme="majorHAnsi" w:cstheme="majorHAnsi"/>
          <w:sz w:val="24"/>
          <w:szCs w:val="24"/>
        </w:rPr>
        <w:t xml:space="preserve">, Bài báo 1698998. </w:t>
      </w:r>
      <w:hyperlink r:id="rId11">
        <w:r w:rsidRPr="00BA5DD0">
          <w:rPr>
            <w:rFonts w:asciiTheme="majorHAnsi" w:hAnsiTheme="majorHAnsi" w:cstheme="majorHAnsi"/>
            <w:color w:val="0563C1"/>
            <w:sz w:val="24"/>
            <w:szCs w:val="24"/>
            <w:u w:val="single"/>
          </w:rPr>
          <w:t>https://doi.org/10.3389/feduc.2025.1698998</w:t>
        </w:r>
      </w:hyperlink>
    </w:p>
    <w:p w14:paraId="198C3F41" w14:textId="77777777" w:rsidR="0035071D" w:rsidRPr="00BA5DD0" w:rsidRDefault="0035071D" w:rsidP="00A778FD">
      <w:pPr>
        <w:tabs>
          <w:tab w:val="left" w:leader="dot" w:pos="5760"/>
          <w:tab w:val="left" w:leader="dot" w:pos="9100"/>
        </w:tabs>
        <w:spacing w:line="276" w:lineRule="auto"/>
        <w:ind w:right="52"/>
        <w:jc w:val="both"/>
        <w:rPr>
          <w:rFonts w:ascii="Times New Roman" w:hAnsi="Times New Roman" w:cs="Times New Roman"/>
          <w:sz w:val="26"/>
          <w:szCs w:val="26"/>
        </w:rPr>
      </w:pPr>
    </w:p>
    <w:p w14:paraId="7AAD398A" w14:textId="5BC262AD" w:rsidR="00C37C23" w:rsidRPr="00BA5DD0" w:rsidRDefault="00C37C23" w:rsidP="00A778FD">
      <w:pPr>
        <w:tabs>
          <w:tab w:val="left" w:leader="dot" w:pos="5760"/>
          <w:tab w:val="left" w:leader="dot" w:pos="9100"/>
        </w:tabs>
        <w:spacing w:line="276" w:lineRule="auto"/>
        <w:ind w:left="1440" w:right="52" w:hanging="720"/>
        <w:jc w:val="both"/>
        <w:rPr>
          <w:rFonts w:ascii="Times New Roman" w:hAnsi="Times New Roman" w:cs="Times New Roman"/>
          <w:i/>
          <w:sz w:val="26"/>
          <w:szCs w:val="26"/>
          <w:lang w:val="vi-VN"/>
        </w:rPr>
      </w:pPr>
      <w:r w:rsidRPr="00BA5DD0">
        <w:rPr>
          <w:rFonts w:ascii="Times New Roman" w:hAnsi="Times New Roman" w:cs="Times New Roman"/>
          <w:i/>
          <w:sz w:val="26"/>
          <w:szCs w:val="26"/>
        </w:rPr>
        <w:t xml:space="preserve">                                                      </w:t>
      </w:r>
      <w:r w:rsidR="002128B9" w:rsidRPr="00BA5DD0">
        <w:rPr>
          <w:rFonts w:ascii="Times New Roman" w:hAnsi="Times New Roman" w:cs="Times New Roman"/>
          <w:i/>
          <w:sz w:val="26"/>
          <w:szCs w:val="26"/>
          <w:lang w:val="vi-VN"/>
        </w:rPr>
        <w:t xml:space="preserve">                  </w:t>
      </w:r>
      <w:r w:rsidRPr="00BA5DD0">
        <w:rPr>
          <w:rFonts w:ascii="Times New Roman" w:hAnsi="Times New Roman" w:cs="Times New Roman"/>
          <w:i/>
          <w:sz w:val="26"/>
          <w:szCs w:val="26"/>
        </w:rPr>
        <w:t xml:space="preserve">   </w:t>
      </w:r>
      <w:r w:rsidRPr="00BA5DD0">
        <w:rPr>
          <w:rFonts w:ascii="Times New Roman" w:hAnsi="Times New Roman" w:cs="Times New Roman"/>
          <w:i/>
          <w:sz w:val="26"/>
          <w:szCs w:val="26"/>
          <w:lang w:val="vi-VN"/>
        </w:rPr>
        <w:t xml:space="preserve">Ngày </w:t>
      </w:r>
      <w:r w:rsidR="00A42645" w:rsidRPr="00BA5DD0">
        <w:rPr>
          <w:rFonts w:ascii="Times New Roman" w:hAnsi="Times New Roman" w:cs="Times New Roman"/>
          <w:i/>
          <w:sz w:val="26"/>
          <w:szCs w:val="26"/>
          <w:lang w:val="vi-VN"/>
        </w:rPr>
        <w:t>........</w:t>
      </w:r>
      <w:r w:rsidRPr="00BA5DD0">
        <w:rPr>
          <w:rFonts w:ascii="Times New Roman" w:hAnsi="Times New Roman" w:cs="Times New Roman"/>
          <w:i/>
          <w:sz w:val="26"/>
          <w:szCs w:val="26"/>
          <w:lang w:val="vi-VN"/>
        </w:rPr>
        <w:t xml:space="preserve"> tháng </w:t>
      </w:r>
      <w:r w:rsidR="00A42645" w:rsidRPr="00BA5DD0">
        <w:rPr>
          <w:rFonts w:ascii="Times New Roman" w:hAnsi="Times New Roman" w:cs="Times New Roman"/>
          <w:i/>
          <w:sz w:val="26"/>
          <w:szCs w:val="26"/>
          <w:lang w:val="vi-VN"/>
        </w:rPr>
        <w:t>......</w:t>
      </w:r>
      <w:r w:rsidR="006B1D67" w:rsidRPr="00BA5DD0">
        <w:rPr>
          <w:rFonts w:ascii="Times New Roman" w:hAnsi="Times New Roman" w:cs="Times New Roman"/>
          <w:i/>
          <w:sz w:val="26"/>
          <w:szCs w:val="26"/>
        </w:rPr>
        <w:t xml:space="preserve"> </w:t>
      </w:r>
      <w:r w:rsidRPr="00BA5DD0">
        <w:rPr>
          <w:rFonts w:ascii="Times New Roman" w:hAnsi="Times New Roman" w:cs="Times New Roman"/>
          <w:i/>
          <w:sz w:val="26"/>
          <w:szCs w:val="26"/>
          <w:lang w:val="vi-VN"/>
        </w:rPr>
        <w:t xml:space="preserve">năm </w:t>
      </w:r>
      <w:r w:rsidRPr="00BA5DD0">
        <w:rPr>
          <w:rFonts w:ascii="Times New Roman" w:hAnsi="Times New Roman" w:cs="Times New Roman"/>
          <w:i/>
          <w:sz w:val="26"/>
          <w:szCs w:val="26"/>
        </w:rPr>
        <w:t>202</w:t>
      </w:r>
      <w:r w:rsidR="0035071D" w:rsidRPr="00BA5DD0">
        <w:rPr>
          <w:rFonts w:ascii="Times New Roman" w:hAnsi="Times New Roman" w:cs="Times New Roman"/>
          <w:i/>
          <w:sz w:val="26"/>
          <w:szCs w:val="26"/>
          <w:lang w:val="vi-VN"/>
        </w:rPr>
        <w:t>6</w:t>
      </w:r>
    </w:p>
    <w:p w14:paraId="62856EDF" w14:textId="4D1AC452" w:rsidR="00C37C23" w:rsidRPr="00BA5DD0" w:rsidRDefault="002128B9" w:rsidP="00A778FD">
      <w:pPr>
        <w:spacing w:line="276" w:lineRule="auto"/>
        <w:ind w:left="360" w:firstLine="4140"/>
        <w:jc w:val="both"/>
        <w:rPr>
          <w:rFonts w:ascii="Times New Roman" w:hAnsi="Times New Roman" w:cs="Times New Roman"/>
          <w:b/>
          <w:sz w:val="26"/>
          <w:szCs w:val="26"/>
          <w:lang w:val="vi-VN"/>
        </w:rPr>
      </w:pPr>
      <w:r w:rsidRPr="00BA5DD0">
        <w:rPr>
          <w:rFonts w:ascii="Times New Roman" w:hAnsi="Times New Roman" w:cs="Times New Roman"/>
          <w:b/>
          <w:sz w:val="26"/>
          <w:szCs w:val="26"/>
          <w:lang w:val="vi-VN"/>
        </w:rPr>
        <w:t xml:space="preserve">                       </w:t>
      </w:r>
      <w:r w:rsidR="00C37C23" w:rsidRPr="00BA5DD0">
        <w:rPr>
          <w:rFonts w:ascii="Times New Roman" w:hAnsi="Times New Roman" w:cs="Times New Roman"/>
          <w:b/>
          <w:sz w:val="26"/>
          <w:szCs w:val="26"/>
          <w:lang w:val="vi-VN"/>
        </w:rPr>
        <w:t>Nghiên cứu sinh</w:t>
      </w:r>
    </w:p>
    <w:p w14:paraId="33FB5813" w14:textId="77777777" w:rsidR="00C37C23" w:rsidRPr="00BA5DD0" w:rsidRDefault="00C37C23" w:rsidP="00A778FD">
      <w:pPr>
        <w:spacing w:line="276" w:lineRule="auto"/>
        <w:ind w:left="360" w:firstLine="4140"/>
        <w:jc w:val="both"/>
        <w:rPr>
          <w:rFonts w:ascii="Times New Roman" w:hAnsi="Times New Roman" w:cs="Times New Roman"/>
          <w:b/>
          <w:sz w:val="26"/>
          <w:szCs w:val="26"/>
        </w:rPr>
      </w:pPr>
    </w:p>
    <w:p w14:paraId="3D86683A" w14:textId="77777777" w:rsidR="00D404A4" w:rsidRPr="00BA5DD0" w:rsidRDefault="00D404A4" w:rsidP="00A778FD">
      <w:pPr>
        <w:spacing w:line="276" w:lineRule="auto"/>
        <w:ind w:left="360" w:firstLine="4140"/>
        <w:jc w:val="both"/>
        <w:rPr>
          <w:rFonts w:ascii="Times New Roman" w:hAnsi="Times New Roman" w:cs="Times New Roman"/>
          <w:b/>
          <w:sz w:val="26"/>
          <w:szCs w:val="26"/>
        </w:rPr>
      </w:pPr>
    </w:p>
    <w:p w14:paraId="60107749" w14:textId="77777777" w:rsidR="006E6086" w:rsidRPr="00BA5DD0" w:rsidRDefault="002128B9" w:rsidP="00A778FD">
      <w:pPr>
        <w:spacing w:line="276" w:lineRule="auto"/>
        <w:ind w:left="360" w:firstLine="4140"/>
        <w:jc w:val="both"/>
        <w:rPr>
          <w:rFonts w:ascii="Times New Roman" w:hAnsi="Times New Roman" w:cs="Times New Roman"/>
          <w:b/>
          <w:sz w:val="26"/>
          <w:szCs w:val="26"/>
          <w:lang w:val="vi-VN"/>
        </w:rPr>
      </w:pPr>
      <w:r w:rsidRPr="00BA5DD0">
        <w:rPr>
          <w:rFonts w:ascii="Times New Roman" w:hAnsi="Times New Roman" w:cs="Times New Roman"/>
          <w:b/>
          <w:sz w:val="26"/>
          <w:szCs w:val="26"/>
          <w:lang w:val="vi-VN"/>
        </w:rPr>
        <w:t xml:space="preserve">             </w:t>
      </w:r>
    </w:p>
    <w:p w14:paraId="4C6E9C6E" w14:textId="1B0BA7D3" w:rsidR="00C37C23" w:rsidRPr="0035071D" w:rsidRDefault="006E6086" w:rsidP="00A778FD">
      <w:pPr>
        <w:spacing w:line="276" w:lineRule="auto"/>
        <w:ind w:left="360" w:firstLine="4140"/>
        <w:jc w:val="both"/>
        <w:rPr>
          <w:rFonts w:ascii="Times New Roman" w:hAnsi="Times New Roman" w:cs="Times New Roman"/>
          <w:b/>
          <w:sz w:val="26"/>
          <w:szCs w:val="26"/>
          <w:lang w:val="vi-VN"/>
        </w:rPr>
      </w:pPr>
      <w:r w:rsidRPr="00BA5DD0">
        <w:rPr>
          <w:rFonts w:ascii="Times New Roman" w:hAnsi="Times New Roman" w:cs="Times New Roman"/>
          <w:b/>
          <w:sz w:val="26"/>
          <w:szCs w:val="26"/>
          <w:lang w:val="vi-VN"/>
        </w:rPr>
        <w:t xml:space="preserve">              </w:t>
      </w:r>
      <w:r w:rsidR="002128B9" w:rsidRPr="00BA5DD0">
        <w:rPr>
          <w:rFonts w:ascii="Times New Roman" w:hAnsi="Times New Roman" w:cs="Times New Roman"/>
          <w:b/>
          <w:sz w:val="26"/>
          <w:szCs w:val="26"/>
          <w:lang w:val="vi-VN"/>
        </w:rPr>
        <w:t xml:space="preserve">       </w:t>
      </w:r>
      <w:r w:rsidR="00A42645" w:rsidRPr="00BA5DD0">
        <w:rPr>
          <w:rFonts w:ascii="Times New Roman" w:hAnsi="Times New Roman" w:cs="Times New Roman"/>
          <w:b/>
          <w:sz w:val="26"/>
          <w:szCs w:val="26"/>
        </w:rPr>
        <w:t>Nguyễn Văn Thắng</w:t>
      </w:r>
    </w:p>
    <w:p w14:paraId="4A740565" w14:textId="3613F9F7" w:rsidR="00C37C23" w:rsidRPr="002128B9" w:rsidRDefault="002128B9" w:rsidP="00A778FD">
      <w:pPr>
        <w:tabs>
          <w:tab w:val="left" w:pos="2655"/>
        </w:tabs>
        <w:spacing w:line="276"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p>
    <w:p w14:paraId="5FFFE0EF" w14:textId="77777777" w:rsidR="00C37C23" w:rsidRPr="00A778FD" w:rsidRDefault="00C37C23" w:rsidP="00A778FD">
      <w:pPr>
        <w:tabs>
          <w:tab w:val="left" w:pos="2655"/>
        </w:tabs>
        <w:spacing w:line="276" w:lineRule="auto"/>
        <w:jc w:val="both"/>
        <w:rPr>
          <w:rFonts w:ascii="Times New Roman" w:hAnsi="Times New Roman" w:cs="Times New Roman"/>
          <w:b/>
          <w:bCs/>
          <w:sz w:val="26"/>
          <w:szCs w:val="26"/>
        </w:rPr>
      </w:pPr>
    </w:p>
    <w:p w14:paraId="2CE8CB04" w14:textId="77777777" w:rsidR="000D314A" w:rsidRPr="00A778FD" w:rsidRDefault="000D314A" w:rsidP="00A778FD">
      <w:pPr>
        <w:tabs>
          <w:tab w:val="left" w:leader="dot" w:pos="4900"/>
          <w:tab w:val="left" w:leader="dot" w:pos="9100"/>
        </w:tabs>
        <w:spacing w:line="276" w:lineRule="auto"/>
        <w:jc w:val="both"/>
        <w:rPr>
          <w:rFonts w:ascii="Times New Roman" w:hAnsi="Times New Roman" w:cs="Times New Roman"/>
          <w:sz w:val="26"/>
          <w:szCs w:val="26"/>
        </w:rPr>
      </w:pPr>
    </w:p>
    <w:p w14:paraId="56EFBFED" w14:textId="77777777" w:rsidR="00C61078" w:rsidRPr="00A778FD" w:rsidRDefault="00C61078" w:rsidP="00A778FD">
      <w:pPr>
        <w:spacing w:line="276" w:lineRule="auto"/>
        <w:jc w:val="both"/>
        <w:rPr>
          <w:rFonts w:ascii="Times New Roman" w:hAnsi="Times New Roman" w:cs="Times New Roman"/>
          <w:i/>
          <w:sz w:val="26"/>
          <w:szCs w:val="26"/>
        </w:rPr>
      </w:pPr>
    </w:p>
    <w:p w14:paraId="46A2D697" w14:textId="77777777" w:rsidR="002B0CA2" w:rsidRPr="00A778FD" w:rsidRDefault="002B0CA2" w:rsidP="00A778FD">
      <w:pPr>
        <w:spacing w:line="276" w:lineRule="auto"/>
        <w:jc w:val="both"/>
        <w:rPr>
          <w:rFonts w:ascii="Times New Roman" w:hAnsi="Times New Roman" w:cs="Times New Roman"/>
          <w:b/>
          <w:i/>
          <w:sz w:val="26"/>
          <w:szCs w:val="26"/>
          <w:u w:val="single"/>
        </w:rPr>
      </w:pPr>
    </w:p>
    <w:sectPr w:rsidR="002B0CA2" w:rsidRPr="00A778FD" w:rsidSect="003F10D3">
      <w:footerReference w:type="default" r:id="rId12"/>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77A1E" w14:textId="77777777" w:rsidR="004E147C" w:rsidRDefault="004E147C">
      <w:pPr>
        <w:rPr>
          <w:rFonts w:cs="Times New Roman"/>
        </w:rPr>
      </w:pPr>
      <w:r>
        <w:rPr>
          <w:rFonts w:cs="Times New Roman"/>
        </w:rPr>
        <w:separator/>
      </w:r>
    </w:p>
  </w:endnote>
  <w:endnote w:type="continuationSeparator" w:id="0">
    <w:p w14:paraId="428E97AA" w14:textId="77777777" w:rsidR="004E147C" w:rsidRDefault="004E147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F11E5" w14:textId="77777777" w:rsidR="00F520EF" w:rsidRDefault="00F520EF" w:rsidP="000A2237">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D0CEE" w14:textId="77777777" w:rsidR="004E147C" w:rsidRDefault="004E147C">
      <w:pPr>
        <w:rPr>
          <w:rFonts w:cs="Times New Roman"/>
        </w:rPr>
      </w:pPr>
      <w:r>
        <w:rPr>
          <w:rFonts w:cs="Times New Roman"/>
        </w:rPr>
        <w:separator/>
      </w:r>
    </w:p>
  </w:footnote>
  <w:footnote w:type="continuationSeparator" w:id="0">
    <w:p w14:paraId="337EEF8C" w14:textId="77777777" w:rsidR="004E147C" w:rsidRDefault="004E147C">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6399"/>
    <w:multiLevelType w:val="hybridMultilevel"/>
    <w:tmpl w:val="FCA4CA04"/>
    <w:lvl w:ilvl="0" w:tplc="9D6E08B8">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570E"/>
    <w:multiLevelType w:val="hybridMultilevel"/>
    <w:tmpl w:val="A4921222"/>
    <w:lvl w:ilvl="0" w:tplc="492A5198">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CE0378"/>
    <w:multiLevelType w:val="hybridMultilevel"/>
    <w:tmpl w:val="5CA2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DD0F45"/>
    <w:multiLevelType w:val="hybridMultilevel"/>
    <w:tmpl w:val="4D4270F8"/>
    <w:lvl w:ilvl="0" w:tplc="042A000F">
      <w:start w:val="1"/>
      <w:numFmt w:val="decimal"/>
      <w:lvlText w:val="%1."/>
      <w:lvlJc w:val="left"/>
      <w:pPr>
        <w:ind w:left="720" w:hanging="360"/>
      </w:pPr>
      <w:rPr>
        <w:rFonts w:cs="Times New Roman"/>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042A0019">
      <w:start w:val="1"/>
      <w:numFmt w:val="lowerLetter"/>
      <w:lvlText w:val="%5."/>
      <w:lvlJc w:val="left"/>
      <w:pPr>
        <w:ind w:left="3600" w:hanging="360"/>
      </w:pPr>
      <w:rPr>
        <w:rFonts w:cs="Times New Roman"/>
      </w:rPr>
    </w:lvl>
    <w:lvl w:ilvl="5" w:tplc="042A001B">
      <w:start w:val="1"/>
      <w:numFmt w:val="lowerRoman"/>
      <w:lvlText w:val="%6."/>
      <w:lvlJc w:val="right"/>
      <w:pPr>
        <w:ind w:left="4320" w:hanging="180"/>
      </w:pPr>
      <w:rPr>
        <w:rFonts w:cs="Times New Roman"/>
      </w:rPr>
    </w:lvl>
    <w:lvl w:ilvl="6" w:tplc="042A000F">
      <w:start w:val="1"/>
      <w:numFmt w:val="decimal"/>
      <w:lvlText w:val="%7."/>
      <w:lvlJc w:val="left"/>
      <w:pPr>
        <w:ind w:left="5040" w:hanging="360"/>
      </w:pPr>
      <w:rPr>
        <w:rFonts w:cs="Times New Roman"/>
      </w:rPr>
    </w:lvl>
    <w:lvl w:ilvl="7" w:tplc="042A0019">
      <w:start w:val="1"/>
      <w:numFmt w:val="lowerLetter"/>
      <w:lvlText w:val="%8."/>
      <w:lvlJc w:val="left"/>
      <w:pPr>
        <w:ind w:left="5760" w:hanging="360"/>
      </w:pPr>
      <w:rPr>
        <w:rFonts w:cs="Times New Roman"/>
      </w:rPr>
    </w:lvl>
    <w:lvl w:ilvl="8" w:tplc="042A001B">
      <w:start w:val="1"/>
      <w:numFmt w:val="lowerRoman"/>
      <w:lvlText w:val="%9."/>
      <w:lvlJc w:val="right"/>
      <w:pPr>
        <w:ind w:left="6480" w:hanging="180"/>
      </w:pPr>
      <w:rPr>
        <w:rFonts w:cs="Times New Roman"/>
      </w:rPr>
    </w:lvl>
  </w:abstractNum>
  <w:abstractNum w:abstractNumId="4" w15:restartNumberingAfterBreak="0">
    <w:nsid w:val="4A3E6726"/>
    <w:multiLevelType w:val="hybridMultilevel"/>
    <w:tmpl w:val="D24AF120"/>
    <w:lvl w:ilvl="0" w:tplc="042A0017">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6C4302B9"/>
    <w:multiLevelType w:val="hybridMultilevel"/>
    <w:tmpl w:val="4D4270F8"/>
    <w:lvl w:ilvl="0" w:tplc="042A000F">
      <w:start w:val="1"/>
      <w:numFmt w:val="decimal"/>
      <w:lvlText w:val="%1."/>
      <w:lvlJc w:val="left"/>
      <w:pPr>
        <w:ind w:left="720" w:hanging="360"/>
      </w:pPr>
      <w:rPr>
        <w:rFonts w:cs="Times New Roman"/>
      </w:rPr>
    </w:lvl>
    <w:lvl w:ilvl="1" w:tplc="042A0019">
      <w:start w:val="1"/>
      <w:numFmt w:val="lowerLetter"/>
      <w:lvlText w:val="%2."/>
      <w:lvlJc w:val="left"/>
      <w:pPr>
        <w:ind w:left="1440" w:hanging="360"/>
      </w:pPr>
      <w:rPr>
        <w:rFonts w:cs="Times New Roman"/>
      </w:rPr>
    </w:lvl>
    <w:lvl w:ilvl="2" w:tplc="042A001B">
      <w:start w:val="1"/>
      <w:numFmt w:val="lowerRoman"/>
      <w:lvlText w:val="%3."/>
      <w:lvlJc w:val="right"/>
      <w:pPr>
        <w:ind w:left="2160" w:hanging="180"/>
      </w:pPr>
      <w:rPr>
        <w:rFonts w:cs="Times New Roman"/>
      </w:rPr>
    </w:lvl>
    <w:lvl w:ilvl="3" w:tplc="042A000F">
      <w:start w:val="1"/>
      <w:numFmt w:val="decimal"/>
      <w:lvlText w:val="%4."/>
      <w:lvlJc w:val="left"/>
      <w:pPr>
        <w:ind w:left="2880" w:hanging="360"/>
      </w:pPr>
      <w:rPr>
        <w:rFonts w:cs="Times New Roman"/>
      </w:rPr>
    </w:lvl>
    <w:lvl w:ilvl="4" w:tplc="042A0019">
      <w:start w:val="1"/>
      <w:numFmt w:val="lowerLetter"/>
      <w:lvlText w:val="%5."/>
      <w:lvlJc w:val="left"/>
      <w:pPr>
        <w:ind w:left="3600" w:hanging="360"/>
      </w:pPr>
      <w:rPr>
        <w:rFonts w:cs="Times New Roman"/>
      </w:rPr>
    </w:lvl>
    <w:lvl w:ilvl="5" w:tplc="042A001B">
      <w:start w:val="1"/>
      <w:numFmt w:val="lowerRoman"/>
      <w:lvlText w:val="%6."/>
      <w:lvlJc w:val="right"/>
      <w:pPr>
        <w:ind w:left="4320" w:hanging="180"/>
      </w:pPr>
      <w:rPr>
        <w:rFonts w:cs="Times New Roman"/>
      </w:rPr>
    </w:lvl>
    <w:lvl w:ilvl="6" w:tplc="042A000F">
      <w:start w:val="1"/>
      <w:numFmt w:val="decimal"/>
      <w:lvlText w:val="%7."/>
      <w:lvlJc w:val="left"/>
      <w:pPr>
        <w:ind w:left="5040" w:hanging="360"/>
      </w:pPr>
      <w:rPr>
        <w:rFonts w:cs="Times New Roman"/>
      </w:rPr>
    </w:lvl>
    <w:lvl w:ilvl="7" w:tplc="042A0019">
      <w:start w:val="1"/>
      <w:numFmt w:val="lowerLetter"/>
      <w:lvlText w:val="%8."/>
      <w:lvlJc w:val="left"/>
      <w:pPr>
        <w:ind w:left="5760" w:hanging="360"/>
      </w:pPr>
      <w:rPr>
        <w:rFonts w:cs="Times New Roman"/>
      </w:rPr>
    </w:lvl>
    <w:lvl w:ilvl="8" w:tplc="042A001B">
      <w:start w:val="1"/>
      <w:numFmt w:val="lowerRoman"/>
      <w:lvlText w:val="%9."/>
      <w:lvlJc w:val="right"/>
      <w:pPr>
        <w:ind w:left="6480" w:hanging="180"/>
      </w:pPr>
      <w:rPr>
        <w:rFonts w:cs="Times New Roman"/>
      </w:rPr>
    </w:lvl>
  </w:abstractNum>
  <w:abstractNum w:abstractNumId="6" w15:restartNumberingAfterBreak="0">
    <w:nsid w:val="71EE1715"/>
    <w:multiLevelType w:val="hybridMultilevel"/>
    <w:tmpl w:val="B1301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B79EC"/>
    <w:multiLevelType w:val="hybridMultilevel"/>
    <w:tmpl w:val="4D5E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C53CA1"/>
    <w:multiLevelType w:val="hybridMultilevel"/>
    <w:tmpl w:val="E0BC2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0"/>
  </w:num>
  <w:num w:numId="6">
    <w:abstractNumId w:val="2"/>
  </w:num>
  <w:num w:numId="7">
    <w:abstractNumId w:val="8"/>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grammar="clean"/>
  <w:defaultTabStop w:val="720"/>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63"/>
    <w:rsid w:val="00001671"/>
    <w:rsid w:val="00006EEF"/>
    <w:rsid w:val="00010E09"/>
    <w:rsid w:val="000134A2"/>
    <w:rsid w:val="00021054"/>
    <w:rsid w:val="0002214B"/>
    <w:rsid w:val="00027B07"/>
    <w:rsid w:val="00030C41"/>
    <w:rsid w:val="00034749"/>
    <w:rsid w:val="00040B7B"/>
    <w:rsid w:val="00041D8B"/>
    <w:rsid w:val="00054D49"/>
    <w:rsid w:val="000573C5"/>
    <w:rsid w:val="00061BDA"/>
    <w:rsid w:val="00074E3D"/>
    <w:rsid w:val="00080A71"/>
    <w:rsid w:val="00087D58"/>
    <w:rsid w:val="000938A3"/>
    <w:rsid w:val="000A0A5A"/>
    <w:rsid w:val="000A0C04"/>
    <w:rsid w:val="000A2237"/>
    <w:rsid w:val="000B19A1"/>
    <w:rsid w:val="000B5740"/>
    <w:rsid w:val="000C6608"/>
    <w:rsid w:val="000D0FCB"/>
    <w:rsid w:val="000D314A"/>
    <w:rsid w:val="000D4E2F"/>
    <w:rsid w:val="000F0D57"/>
    <w:rsid w:val="00102529"/>
    <w:rsid w:val="001026C2"/>
    <w:rsid w:val="00102E2A"/>
    <w:rsid w:val="001033FE"/>
    <w:rsid w:val="00124FF8"/>
    <w:rsid w:val="00132CA5"/>
    <w:rsid w:val="0013639E"/>
    <w:rsid w:val="00136ABE"/>
    <w:rsid w:val="001412A8"/>
    <w:rsid w:val="001419A4"/>
    <w:rsid w:val="00141CF6"/>
    <w:rsid w:val="001432C4"/>
    <w:rsid w:val="0015483A"/>
    <w:rsid w:val="001639B8"/>
    <w:rsid w:val="0016578F"/>
    <w:rsid w:val="00182C1A"/>
    <w:rsid w:val="00186943"/>
    <w:rsid w:val="00186966"/>
    <w:rsid w:val="00191284"/>
    <w:rsid w:val="00194D6E"/>
    <w:rsid w:val="0019503F"/>
    <w:rsid w:val="001968BB"/>
    <w:rsid w:val="001A0045"/>
    <w:rsid w:val="001A4903"/>
    <w:rsid w:val="001B4ABA"/>
    <w:rsid w:val="001B7A18"/>
    <w:rsid w:val="001C552B"/>
    <w:rsid w:val="001C56D0"/>
    <w:rsid w:val="001D29CA"/>
    <w:rsid w:val="001D37A3"/>
    <w:rsid w:val="001E1E9E"/>
    <w:rsid w:val="001E5C94"/>
    <w:rsid w:val="001F5059"/>
    <w:rsid w:val="001F5FDB"/>
    <w:rsid w:val="00210AE1"/>
    <w:rsid w:val="002128B9"/>
    <w:rsid w:val="00216F2E"/>
    <w:rsid w:val="002207E6"/>
    <w:rsid w:val="002215FB"/>
    <w:rsid w:val="00233E0A"/>
    <w:rsid w:val="00246FD2"/>
    <w:rsid w:val="00252BB8"/>
    <w:rsid w:val="00256576"/>
    <w:rsid w:val="0025657B"/>
    <w:rsid w:val="00261A31"/>
    <w:rsid w:val="002639A5"/>
    <w:rsid w:val="0028189A"/>
    <w:rsid w:val="00282F76"/>
    <w:rsid w:val="00292FEE"/>
    <w:rsid w:val="002A229E"/>
    <w:rsid w:val="002A73BB"/>
    <w:rsid w:val="002B0CA2"/>
    <w:rsid w:val="002B7E22"/>
    <w:rsid w:val="002C1ABD"/>
    <w:rsid w:val="002E0ED0"/>
    <w:rsid w:val="002E2230"/>
    <w:rsid w:val="002F4A98"/>
    <w:rsid w:val="00300FC6"/>
    <w:rsid w:val="003126E7"/>
    <w:rsid w:val="00330D6E"/>
    <w:rsid w:val="003436F5"/>
    <w:rsid w:val="00343709"/>
    <w:rsid w:val="00344AC1"/>
    <w:rsid w:val="0034751F"/>
    <w:rsid w:val="0035071D"/>
    <w:rsid w:val="003652B4"/>
    <w:rsid w:val="0036603F"/>
    <w:rsid w:val="0036709C"/>
    <w:rsid w:val="00380F16"/>
    <w:rsid w:val="00380F42"/>
    <w:rsid w:val="00382B7B"/>
    <w:rsid w:val="0038474E"/>
    <w:rsid w:val="003A181F"/>
    <w:rsid w:val="003A3FA3"/>
    <w:rsid w:val="003C6BBE"/>
    <w:rsid w:val="003D32B7"/>
    <w:rsid w:val="003D49FA"/>
    <w:rsid w:val="003F10D3"/>
    <w:rsid w:val="003F16FA"/>
    <w:rsid w:val="003F2E10"/>
    <w:rsid w:val="003F4BE5"/>
    <w:rsid w:val="003F7797"/>
    <w:rsid w:val="0040605F"/>
    <w:rsid w:val="004065CA"/>
    <w:rsid w:val="00406B3D"/>
    <w:rsid w:val="004214D6"/>
    <w:rsid w:val="00422C63"/>
    <w:rsid w:val="004251B3"/>
    <w:rsid w:val="00427132"/>
    <w:rsid w:val="004352DC"/>
    <w:rsid w:val="00452C41"/>
    <w:rsid w:val="00456ACA"/>
    <w:rsid w:val="00457A12"/>
    <w:rsid w:val="00461A36"/>
    <w:rsid w:val="00462778"/>
    <w:rsid w:val="00463E46"/>
    <w:rsid w:val="00466CC6"/>
    <w:rsid w:val="00481184"/>
    <w:rsid w:val="00481E50"/>
    <w:rsid w:val="004B3902"/>
    <w:rsid w:val="004B4817"/>
    <w:rsid w:val="004D054A"/>
    <w:rsid w:val="004D2077"/>
    <w:rsid w:val="004D79D1"/>
    <w:rsid w:val="004E147C"/>
    <w:rsid w:val="004E18CE"/>
    <w:rsid w:val="0051006C"/>
    <w:rsid w:val="005120A2"/>
    <w:rsid w:val="00516E29"/>
    <w:rsid w:val="00517D78"/>
    <w:rsid w:val="005212E7"/>
    <w:rsid w:val="0052232C"/>
    <w:rsid w:val="00525BB4"/>
    <w:rsid w:val="00526A3C"/>
    <w:rsid w:val="005339EF"/>
    <w:rsid w:val="00540FE1"/>
    <w:rsid w:val="005427D0"/>
    <w:rsid w:val="00552E84"/>
    <w:rsid w:val="005544E7"/>
    <w:rsid w:val="005648E7"/>
    <w:rsid w:val="00574C9D"/>
    <w:rsid w:val="00576B2A"/>
    <w:rsid w:val="00596296"/>
    <w:rsid w:val="005A5676"/>
    <w:rsid w:val="005C3838"/>
    <w:rsid w:val="005D0A17"/>
    <w:rsid w:val="005D1CFD"/>
    <w:rsid w:val="005D6766"/>
    <w:rsid w:val="005D67AF"/>
    <w:rsid w:val="005E0B5E"/>
    <w:rsid w:val="005E2AEE"/>
    <w:rsid w:val="005E4221"/>
    <w:rsid w:val="005E6D51"/>
    <w:rsid w:val="005E7F04"/>
    <w:rsid w:val="00600C17"/>
    <w:rsid w:val="0060194A"/>
    <w:rsid w:val="006022D7"/>
    <w:rsid w:val="00603EE5"/>
    <w:rsid w:val="00611062"/>
    <w:rsid w:val="00614652"/>
    <w:rsid w:val="006216AE"/>
    <w:rsid w:val="006276CF"/>
    <w:rsid w:val="0063493A"/>
    <w:rsid w:val="006373C6"/>
    <w:rsid w:val="00641500"/>
    <w:rsid w:val="00641C58"/>
    <w:rsid w:val="00653E3D"/>
    <w:rsid w:val="006545C1"/>
    <w:rsid w:val="0065706C"/>
    <w:rsid w:val="00660EDB"/>
    <w:rsid w:val="006706D5"/>
    <w:rsid w:val="00677813"/>
    <w:rsid w:val="00681553"/>
    <w:rsid w:val="006839BC"/>
    <w:rsid w:val="00691CF9"/>
    <w:rsid w:val="006A1F4D"/>
    <w:rsid w:val="006A360F"/>
    <w:rsid w:val="006A5D1E"/>
    <w:rsid w:val="006A6FFC"/>
    <w:rsid w:val="006B1D67"/>
    <w:rsid w:val="006B2DF3"/>
    <w:rsid w:val="006B32B1"/>
    <w:rsid w:val="006B5105"/>
    <w:rsid w:val="006B5142"/>
    <w:rsid w:val="006C4BA1"/>
    <w:rsid w:val="006C6CF5"/>
    <w:rsid w:val="006D7177"/>
    <w:rsid w:val="006E1E01"/>
    <w:rsid w:val="006E6086"/>
    <w:rsid w:val="006E7CE0"/>
    <w:rsid w:val="006F62E9"/>
    <w:rsid w:val="006F7D1D"/>
    <w:rsid w:val="00702848"/>
    <w:rsid w:val="00705D36"/>
    <w:rsid w:val="0070799D"/>
    <w:rsid w:val="00710CBA"/>
    <w:rsid w:val="00711573"/>
    <w:rsid w:val="00733D64"/>
    <w:rsid w:val="007471D5"/>
    <w:rsid w:val="00747758"/>
    <w:rsid w:val="00753E62"/>
    <w:rsid w:val="00762289"/>
    <w:rsid w:val="00775A25"/>
    <w:rsid w:val="007775AE"/>
    <w:rsid w:val="0077794F"/>
    <w:rsid w:val="00785320"/>
    <w:rsid w:val="00787C13"/>
    <w:rsid w:val="00794F4C"/>
    <w:rsid w:val="00796056"/>
    <w:rsid w:val="007B3107"/>
    <w:rsid w:val="007B5B1F"/>
    <w:rsid w:val="007B5B5A"/>
    <w:rsid w:val="007C6D68"/>
    <w:rsid w:val="007D5918"/>
    <w:rsid w:val="007F61BC"/>
    <w:rsid w:val="00815C69"/>
    <w:rsid w:val="00816659"/>
    <w:rsid w:val="008228D1"/>
    <w:rsid w:val="008268AA"/>
    <w:rsid w:val="00837EE6"/>
    <w:rsid w:val="00854B54"/>
    <w:rsid w:val="00857618"/>
    <w:rsid w:val="0086476C"/>
    <w:rsid w:val="00865DE8"/>
    <w:rsid w:val="00866E54"/>
    <w:rsid w:val="0087128D"/>
    <w:rsid w:val="00872DAD"/>
    <w:rsid w:val="008835DF"/>
    <w:rsid w:val="00890B32"/>
    <w:rsid w:val="00895881"/>
    <w:rsid w:val="00897290"/>
    <w:rsid w:val="008A34CE"/>
    <w:rsid w:val="008A4589"/>
    <w:rsid w:val="008C1864"/>
    <w:rsid w:val="008E1E59"/>
    <w:rsid w:val="008E2D12"/>
    <w:rsid w:val="008E5724"/>
    <w:rsid w:val="008F3E8B"/>
    <w:rsid w:val="00900C5C"/>
    <w:rsid w:val="00901EB6"/>
    <w:rsid w:val="009021D3"/>
    <w:rsid w:val="0091543A"/>
    <w:rsid w:val="009157CA"/>
    <w:rsid w:val="00917DD1"/>
    <w:rsid w:val="00923836"/>
    <w:rsid w:val="00925739"/>
    <w:rsid w:val="009442A6"/>
    <w:rsid w:val="009445B1"/>
    <w:rsid w:val="00945FEF"/>
    <w:rsid w:val="009465CC"/>
    <w:rsid w:val="00947371"/>
    <w:rsid w:val="00952DF3"/>
    <w:rsid w:val="009562FE"/>
    <w:rsid w:val="00961B03"/>
    <w:rsid w:val="00963091"/>
    <w:rsid w:val="0097193D"/>
    <w:rsid w:val="00983E39"/>
    <w:rsid w:val="00994925"/>
    <w:rsid w:val="0099664A"/>
    <w:rsid w:val="009A5F76"/>
    <w:rsid w:val="009A7A4C"/>
    <w:rsid w:val="009B5C8E"/>
    <w:rsid w:val="009C4350"/>
    <w:rsid w:val="009C52B5"/>
    <w:rsid w:val="009D3270"/>
    <w:rsid w:val="009E1583"/>
    <w:rsid w:val="009F6A18"/>
    <w:rsid w:val="00A0723E"/>
    <w:rsid w:val="00A077EF"/>
    <w:rsid w:val="00A10445"/>
    <w:rsid w:val="00A10F10"/>
    <w:rsid w:val="00A1584D"/>
    <w:rsid w:val="00A15D38"/>
    <w:rsid w:val="00A2134A"/>
    <w:rsid w:val="00A31A26"/>
    <w:rsid w:val="00A31DEA"/>
    <w:rsid w:val="00A31ED5"/>
    <w:rsid w:val="00A32225"/>
    <w:rsid w:val="00A34BA2"/>
    <w:rsid w:val="00A369C4"/>
    <w:rsid w:val="00A41D52"/>
    <w:rsid w:val="00A42645"/>
    <w:rsid w:val="00A45A20"/>
    <w:rsid w:val="00A51A93"/>
    <w:rsid w:val="00A55106"/>
    <w:rsid w:val="00A76173"/>
    <w:rsid w:val="00A778FD"/>
    <w:rsid w:val="00A816C4"/>
    <w:rsid w:val="00A82342"/>
    <w:rsid w:val="00A83373"/>
    <w:rsid w:val="00A8581A"/>
    <w:rsid w:val="00A902CA"/>
    <w:rsid w:val="00AD6AEB"/>
    <w:rsid w:val="00AE081C"/>
    <w:rsid w:val="00AF04C5"/>
    <w:rsid w:val="00AF0873"/>
    <w:rsid w:val="00AF231C"/>
    <w:rsid w:val="00AF3BF0"/>
    <w:rsid w:val="00AF45B8"/>
    <w:rsid w:val="00AF751E"/>
    <w:rsid w:val="00AF7E25"/>
    <w:rsid w:val="00B15B30"/>
    <w:rsid w:val="00B2632D"/>
    <w:rsid w:val="00B34990"/>
    <w:rsid w:val="00B35BC4"/>
    <w:rsid w:val="00B37F9E"/>
    <w:rsid w:val="00B5064B"/>
    <w:rsid w:val="00B51637"/>
    <w:rsid w:val="00B51F97"/>
    <w:rsid w:val="00B63E4F"/>
    <w:rsid w:val="00B64BDA"/>
    <w:rsid w:val="00B754CF"/>
    <w:rsid w:val="00B90447"/>
    <w:rsid w:val="00B90E3D"/>
    <w:rsid w:val="00B9509E"/>
    <w:rsid w:val="00B978A6"/>
    <w:rsid w:val="00BA4A15"/>
    <w:rsid w:val="00BA5DD0"/>
    <w:rsid w:val="00BB0F9D"/>
    <w:rsid w:val="00BB2191"/>
    <w:rsid w:val="00BC2855"/>
    <w:rsid w:val="00BF7D1B"/>
    <w:rsid w:val="00C02AE9"/>
    <w:rsid w:val="00C276E9"/>
    <w:rsid w:val="00C33715"/>
    <w:rsid w:val="00C37C23"/>
    <w:rsid w:val="00C406B7"/>
    <w:rsid w:val="00C43C78"/>
    <w:rsid w:val="00C43F04"/>
    <w:rsid w:val="00C61078"/>
    <w:rsid w:val="00C65D28"/>
    <w:rsid w:val="00C70F03"/>
    <w:rsid w:val="00C74E86"/>
    <w:rsid w:val="00C76838"/>
    <w:rsid w:val="00C869F8"/>
    <w:rsid w:val="00C929FD"/>
    <w:rsid w:val="00C955D8"/>
    <w:rsid w:val="00CA1207"/>
    <w:rsid w:val="00CB2C1C"/>
    <w:rsid w:val="00CB6F25"/>
    <w:rsid w:val="00CC141F"/>
    <w:rsid w:val="00CD3790"/>
    <w:rsid w:val="00CD467B"/>
    <w:rsid w:val="00CD4BDD"/>
    <w:rsid w:val="00CE17AA"/>
    <w:rsid w:val="00CE1889"/>
    <w:rsid w:val="00CE6175"/>
    <w:rsid w:val="00CF708D"/>
    <w:rsid w:val="00D12CC1"/>
    <w:rsid w:val="00D168B8"/>
    <w:rsid w:val="00D176E2"/>
    <w:rsid w:val="00D21FE4"/>
    <w:rsid w:val="00D23919"/>
    <w:rsid w:val="00D35C8E"/>
    <w:rsid w:val="00D404A4"/>
    <w:rsid w:val="00D41BFC"/>
    <w:rsid w:val="00D4281F"/>
    <w:rsid w:val="00D4347C"/>
    <w:rsid w:val="00D47E4B"/>
    <w:rsid w:val="00D51F8F"/>
    <w:rsid w:val="00D5254A"/>
    <w:rsid w:val="00D55B90"/>
    <w:rsid w:val="00D63563"/>
    <w:rsid w:val="00D77112"/>
    <w:rsid w:val="00DA4B09"/>
    <w:rsid w:val="00DA6D66"/>
    <w:rsid w:val="00DA7084"/>
    <w:rsid w:val="00DB3B95"/>
    <w:rsid w:val="00DB6BD5"/>
    <w:rsid w:val="00DC25D8"/>
    <w:rsid w:val="00DC2C5F"/>
    <w:rsid w:val="00DE1F73"/>
    <w:rsid w:val="00DE323E"/>
    <w:rsid w:val="00DE38AC"/>
    <w:rsid w:val="00E0423D"/>
    <w:rsid w:val="00E0515B"/>
    <w:rsid w:val="00E054C7"/>
    <w:rsid w:val="00E100F6"/>
    <w:rsid w:val="00E20B71"/>
    <w:rsid w:val="00E31B8D"/>
    <w:rsid w:val="00E33577"/>
    <w:rsid w:val="00E3768A"/>
    <w:rsid w:val="00E40572"/>
    <w:rsid w:val="00E4136E"/>
    <w:rsid w:val="00E6137D"/>
    <w:rsid w:val="00E6624B"/>
    <w:rsid w:val="00E67691"/>
    <w:rsid w:val="00E74B30"/>
    <w:rsid w:val="00E77B65"/>
    <w:rsid w:val="00E9252E"/>
    <w:rsid w:val="00E96B5B"/>
    <w:rsid w:val="00EB51E0"/>
    <w:rsid w:val="00EB6295"/>
    <w:rsid w:val="00EC19D3"/>
    <w:rsid w:val="00ED0F4D"/>
    <w:rsid w:val="00EE3708"/>
    <w:rsid w:val="00EE541E"/>
    <w:rsid w:val="00EF056A"/>
    <w:rsid w:val="00EF05C0"/>
    <w:rsid w:val="00EF2162"/>
    <w:rsid w:val="00EF794C"/>
    <w:rsid w:val="00F007A7"/>
    <w:rsid w:val="00F01E0A"/>
    <w:rsid w:val="00F122A1"/>
    <w:rsid w:val="00F262BF"/>
    <w:rsid w:val="00F35B44"/>
    <w:rsid w:val="00F415BB"/>
    <w:rsid w:val="00F42465"/>
    <w:rsid w:val="00F44478"/>
    <w:rsid w:val="00F4523B"/>
    <w:rsid w:val="00F520EF"/>
    <w:rsid w:val="00F56C9C"/>
    <w:rsid w:val="00F614B9"/>
    <w:rsid w:val="00F65A47"/>
    <w:rsid w:val="00F776CB"/>
    <w:rsid w:val="00F802A2"/>
    <w:rsid w:val="00F8798B"/>
    <w:rsid w:val="00F87D34"/>
    <w:rsid w:val="00F93021"/>
    <w:rsid w:val="00FA51EE"/>
    <w:rsid w:val="00FC2143"/>
    <w:rsid w:val="00FC37CC"/>
    <w:rsid w:val="00FC3D77"/>
    <w:rsid w:val="00FD6875"/>
    <w:rsid w:val="00FE18FD"/>
    <w:rsid w:val="00FE733D"/>
    <w:rsid w:val="00FF1C61"/>
    <w:rsid w:val="00FF68F1"/>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934488"/>
  <w15:chartTrackingRefBased/>
  <w15:docId w15:val="{B3ECDF41-AB04-477B-8F15-E8D1F290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vi-VN"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31C"/>
    <w:rPr>
      <w:rFonts w:ascii=".VnTime" w:hAnsi=".VnTime" w:cs=".VnTime"/>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3563"/>
    <w:pPr>
      <w:spacing w:after="200" w:line="276" w:lineRule="auto"/>
      <w:ind w:left="720"/>
    </w:pPr>
    <w:rPr>
      <w:rFonts w:ascii="Calibri" w:hAnsi="Calibri" w:cs="Calibri"/>
      <w:sz w:val="22"/>
      <w:szCs w:val="22"/>
    </w:rPr>
  </w:style>
  <w:style w:type="character" w:customStyle="1" w:styleId="hps">
    <w:name w:val="hps"/>
    <w:uiPriority w:val="99"/>
    <w:rsid w:val="00481E50"/>
    <w:rPr>
      <w:rFonts w:cs="Times New Roman"/>
    </w:rPr>
  </w:style>
  <w:style w:type="paragraph" w:customStyle="1" w:styleId="Char">
    <w:name w:val="Char"/>
    <w:basedOn w:val="Normal"/>
    <w:uiPriority w:val="99"/>
    <w:rsid w:val="00E20B71"/>
    <w:pPr>
      <w:spacing w:after="160" w:line="240" w:lineRule="exact"/>
    </w:pPr>
    <w:rPr>
      <w:rFonts w:ascii="Verdana" w:hAnsi="Verdana" w:cs="Verdana"/>
      <w:sz w:val="20"/>
      <w:szCs w:val="20"/>
    </w:rPr>
  </w:style>
  <w:style w:type="paragraph" w:styleId="Footer">
    <w:name w:val="footer"/>
    <w:basedOn w:val="Normal"/>
    <w:link w:val="FooterChar"/>
    <w:uiPriority w:val="99"/>
    <w:rsid w:val="000A2237"/>
    <w:pPr>
      <w:tabs>
        <w:tab w:val="center" w:pos="4320"/>
        <w:tab w:val="right" w:pos="8640"/>
      </w:tabs>
    </w:pPr>
  </w:style>
  <w:style w:type="character" w:customStyle="1" w:styleId="FooterChar">
    <w:name w:val="Footer Char"/>
    <w:link w:val="Footer"/>
    <w:uiPriority w:val="99"/>
    <w:locked/>
    <w:rPr>
      <w:rFonts w:ascii=".VnTime" w:hAnsi=".VnTime" w:cs=".VnTime"/>
      <w:sz w:val="28"/>
      <w:szCs w:val="28"/>
    </w:rPr>
  </w:style>
  <w:style w:type="character" w:styleId="PageNumber">
    <w:name w:val="page number"/>
    <w:uiPriority w:val="99"/>
    <w:rsid w:val="000A2237"/>
    <w:rPr>
      <w:rFonts w:cs="Times New Roman"/>
    </w:rPr>
  </w:style>
  <w:style w:type="paragraph" w:styleId="Header">
    <w:name w:val="header"/>
    <w:basedOn w:val="Normal"/>
    <w:link w:val="HeaderChar"/>
    <w:uiPriority w:val="99"/>
    <w:unhideWhenUsed/>
    <w:rsid w:val="005D0A17"/>
    <w:pPr>
      <w:tabs>
        <w:tab w:val="center" w:pos="4680"/>
        <w:tab w:val="right" w:pos="9360"/>
      </w:tabs>
    </w:pPr>
  </w:style>
  <w:style w:type="character" w:customStyle="1" w:styleId="HeaderChar">
    <w:name w:val="Header Char"/>
    <w:link w:val="Header"/>
    <w:uiPriority w:val="99"/>
    <w:rsid w:val="005D0A17"/>
    <w:rPr>
      <w:rFonts w:ascii=".VnTime" w:hAnsi=".VnTime" w:cs=".VnTime"/>
      <w:sz w:val="28"/>
      <w:szCs w:val="28"/>
    </w:rPr>
  </w:style>
  <w:style w:type="paragraph" w:styleId="BalloonText">
    <w:name w:val="Balloon Text"/>
    <w:basedOn w:val="Normal"/>
    <w:link w:val="BalloonTextChar"/>
    <w:uiPriority w:val="99"/>
    <w:semiHidden/>
    <w:unhideWhenUsed/>
    <w:rsid w:val="005D0A17"/>
    <w:rPr>
      <w:rFonts w:ascii="Tahoma" w:hAnsi="Tahoma" w:cs="Tahoma"/>
      <w:sz w:val="16"/>
      <w:szCs w:val="16"/>
    </w:rPr>
  </w:style>
  <w:style w:type="character" w:customStyle="1" w:styleId="BalloonTextChar">
    <w:name w:val="Balloon Text Char"/>
    <w:link w:val="BalloonText"/>
    <w:uiPriority w:val="99"/>
    <w:semiHidden/>
    <w:rsid w:val="005D0A17"/>
    <w:rPr>
      <w:rFonts w:ascii="Tahoma" w:hAnsi="Tahoma" w:cs="Tahoma"/>
      <w:sz w:val="16"/>
      <w:szCs w:val="16"/>
    </w:rPr>
  </w:style>
  <w:style w:type="character" w:customStyle="1" w:styleId="fontstyle01">
    <w:name w:val="fontstyle01"/>
    <w:rsid w:val="00191284"/>
    <w:rPr>
      <w:rFonts w:ascii="Times New Roman" w:hAnsi="Times New Roman" w:cs="Times New Roman" w:hint="default"/>
      <w:b w:val="0"/>
      <w:bCs w:val="0"/>
      <w:i w:val="0"/>
      <w:iCs w:val="0"/>
      <w:color w:val="000000"/>
      <w:sz w:val="24"/>
      <w:szCs w:val="24"/>
    </w:rPr>
  </w:style>
  <w:style w:type="character" w:customStyle="1" w:styleId="fontstyle21">
    <w:name w:val="fontstyle21"/>
    <w:rsid w:val="00191284"/>
    <w:rPr>
      <w:rFonts w:ascii="Times New Roman" w:hAnsi="Times New Roman" w:cs="Times New Roman" w:hint="default"/>
      <w:b w:val="0"/>
      <w:bCs w:val="0"/>
      <w:i/>
      <w:iCs/>
      <w:color w:val="000000"/>
      <w:sz w:val="24"/>
      <w:szCs w:val="24"/>
    </w:rPr>
  </w:style>
  <w:style w:type="character" w:styleId="Hyperlink">
    <w:name w:val="Hyperlink"/>
    <w:basedOn w:val="DefaultParagraphFont"/>
    <w:uiPriority w:val="99"/>
    <w:unhideWhenUsed/>
    <w:rsid w:val="0035071D"/>
    <w:rPr>
      <w:color w:val="0563C1" w:themeColor="hyperlink"/>
      <w:u w:val="single"/>
    </w:rPr>
  </w:style>
  <w:style w:type="character" w:customStyle="1" w:styleId="UnresolvedMention">
    <w:name w:val="Unresolved Mention"/>
    <w:basedOn w:val="DefaultParagraphFont"/>
    <w:uiPriority w:val="99"/>
    <w:semiHidden/>
    <w:unhideWhenUsed/>
    <w:rsid w:val="0035071D"/>
    <w:rPr>
      <w:color w:val="605E5C"/>
      <w:shd w:val="clear" w:color="auto" w:fill="E1DFDD"/>
    </w:rPr>
  </w:style>
  <w:style w:type="paragraph" w:styleId="NormalWeb">
    <w:name w:val="Normal (Web)"/>
    <w:basedOn w:val="Normal"/>
    <w:uiPriority w:val="99"/>
    <w:semiHidden/>
    <w:unhideWhenUsed/>
    <w:rsid w:val="004B4817"/>
    <w:pPr>
      <w:spacing w:before="100" w:beforeAutospacing="1" w:after="100" w:afterAutospacing="1"/>
    </w:pPr>
    <w:rPr>
      <w:rFonts w:ascii="Times New Roman" w:hAnsi="Times New Roman" w:cs="Times New Roman"/>
      <w:sz w:val="24"/>
      <w:szCs w:val="24"/>
      <w:lang w:val="vi-VN" w:eastAsia="vi-VN"/>
    </w:rPr>
  </w:style>
  <w:style w:type="character" w:styleId="Emphasis">
    <w:name w:val="Emphasis"/>
    <w:basedOn w:val="DefaultParagraphFont"/>
    <w:uiPriority w:val="20"/>
    <w:qFormat/>
    <w:locked/>
    <w:rsid w:val="00890B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878">
      <w:bodyDiv w:val="1"/>
      <w:marLeft w:val="0"/>
      <w:marRight w:val="0"/>
      <w:marTop w:val="0"/>
      <w:marBottom w:val="0"/>
      <w:divBdr>
        <w:top w:val="none" w:sz="0" w:space="0" w:color="auto"/>
        <w:left w:val="none" w:sz="0" w:space="0" w:color="auto"/>
        <w:bottom w:val="none" w:sz="0" w:space="0" w:color="auto"/>
        <w:right w:val="none" w:sz="0" w:space="0" w:color="auto"/>
      </w:divBdr>
    </w:div>
    <w:div w:id="151799807">
      <w:bodyDiv w:val="1"/>
      <w:marLeft w:val="0"/>
      <w:marRight w:val="0"/>
      <w:marTop w:val="0"/>
      <w:marBottom w:val="0"/>
      <w:divBdr>
        <w:top w:val="none" w:sz="0" w:space="0" w:color="auto"/>
        <w:left w:val="none" w:sz="0" w:space="0" w:color="auto"/>
        <w:bottom w:val="none" w:sz="0" w:space="0" w:color="auto"/>
        <w:right w:val="none" w:sz="0" w:space="0" w:color="auto"/>
      </w:divBdr>
    </w:div>
    <w:div w:id="437143691">
      <w:bodyDiv w:val="1"/>
      <w:marLeft w:val="0"/>
      <w:marRight w:val="0"/>
      <w:marTop w:val="0"/>
      <w:marBottom w:val="0"/>
      <w:divBdr>
        <w:top w:val="none" w:sz="0" w:space="0" w:color="auto"/>
        <w:left w:val="none" w:sz="0" w:space="0" w:color="auto"/>
        <w:bottom w:val="none" w:sz="0" w:space="0" w:color="auto"/>
        <w:right w:val="none" w:sz="0" w:space="0" w:color="auto"/>
      </w:divBdr>
    </w:div>
    <w:div w:id="701059486">
      <w:marLeft w:val="0"/>
      <w:marRight w:val="0"/>
      <w:marTop w:val="0"/>
      <w:marBottom w:val="0"/>
      <w:divBdr>
        <w:top w:val="none" w:sz="0" w:space="0" w:color="auto"/>
        <w:left w:val="none" w:sz="0" w:space="0" w:color="auto"/>
        <w:bottom w:val="none" w:sz="0" w:space="0" w:color="auto"/>
        <w:right w:val="none" w:sz="0" w:space="0" w:color="auto"/>
      </w:divBdr>
    </w:div>
    <w:div w:id="701059487">
      <w:marLeft w:val="0"/>
      <w:marRight w:val="0"/>
      <w:marTop w:val="0"/>
      <w:marBottom w:val="0"/>
      <w:divBdr>
        <w:top w:val="none" w:sz="0" w:space="0" w:color="auto"/>
        <w:left w:val="none" w:sz="0" w:space="0" w:color="auto"/>
        <w:bottom w:val="none" w:sz="0" w:space="0" w:color="auto"/>
        <w:right w:val="none" w:sz="0" w:space="0" w:color="auto"/>
      </w:divBdr>
    </w:div>
    <w:div w:id="701059488">
      <w:marLeft w:val="0"/>
      <w:marRight w:val="0"/>
      <w:marTop w:val="0"/>
      <w:marBottom w:val="0"/>
      <w:divBdr>
        <w:top w:val="none" w:sz="0" w:space="0" w:color="auto"/>
        <w:left w:val="none" w:sz="0" w:space="0" w:color="auto"/>
        <w:bottom w:val="none" w:sz="0" w:space="0" w:color="auto"/>
        <w:right w:val="none" w:sz="0" w:space="0" w:color="auto"/>
      </w:divBdr>
    </w:div>
    <w:div w:id="768233115">
      <w:bodyDiv w:val="1"/>
      <w:marLeft w:val="0"/>
      <w:marRight w:val="0"/>
      <w:marTop w:val="0"/>
      <w:marBottom w:val="0"/>
      <w:divBdr>
        <w:top w:val="none" w:sz="0" w:space="0" w:color="auto"/>
        <w:left w:val="none" w:sz="0" w:space="0" w:color="auto"/>
        <w:bottom w:val="none" w:sz="0" w:space="0" w:color="auto"/>
        <w:right w:val="none" w:sz="0" w:space="0" w:color="auto"/>
      </w:divBdr>
    </w:div>
    <w:div w:id="1124890754">
      <w:bodyDiv w:val="1"/>
      <w:marLeft w:val="0"/>
      <w:marRight w:val="0"/>
      <w:marTop w:val="0"/>
      <w:marBottom w:val="0"/>
      <w:divBdr>
        <w:top w:val="none" w:sz="0" w:space="0" w:color="auto"/>
        <w:left w:val="none" w:sz="0" w:space="0" w:color="auto"/>
        <w:bottom w:val="none" w:sz="0" w:space="0" w:color="auto"/>
        <w:right w:val="none" w:sz="0" w:space="0" w:color="auto"/>
      </w:divBdr>
    </w:div>
    <w:div w:id="1143810945">
      <w:bodyDiv w:val="1"/>
      <w:marLeft w:val="0"/>
      <w:marRight w:val="0"/>
      <w:marTop w:val="0"/>
      <w:marBottom w:val="0"/>
      <w:divBdr>
        <w:top w:val="none" w:sz="0" w:space="0" w:color="auto"/>
        <w:left w:val="none" w:sz="0" w:space="0" w:color="auto"/>
        <w:bottom w:val="none" w:sz="0" w:space="0" w:color="auto"/>
        <w:right w:val="none" w:sz="0" w:space="0" w:color="auto"/>
      </w:divBdr>
    </w:div>
    <w:div w:id="1496145791">
      <w:bodyDiv w:val="1"/>
      <w:marLeft w:val="0"/>
      <w:marRight w:val="0"/>
      <w:marTop w:val="0"/>
      <w:marBottom w:val="0"/>
      <w:divBdr>
        <w:top w:val="none" w:sz="0" w:space="0" w:color="auto"/>
        <w:left w:val="none" w:sz="0" w:space="0" w:color="auto"/>
        <w:bottom w:val="none" w:sz="0" w:space="0" w:color="auto"/>
        <w:right w:val="none" w:sz="0" w:space="0" w:color="auto"/>
      </w:divBdr>
    </w:div>
    <w:div w:id="209866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63023/2525-2445/jfs.ulis.514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991/assehr.k.211224.02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89/feduc.2025.1698998" TargetMode="External"/><Relationship Id="rId5" Type="http://schemas.openxmlformats.org/officeDocument/2006/relationships/footnotes" Target="footnotes.xml"/><Relationship Id="rId10" Type="http://schemas.openxmlformats.org/officeDocument/2006/relationships/hyperlink" Target="https://doi.org/10.63023/2525-2445/jfs.ulis.5469" TargetMode="External"/><Relationship Id="rId4" Type="http://schemas.openxmlformats.org/officeDocument/2006/relationships/webSettings" Target="webSettings.xml"/><Relationship Id="rId9" Type="http://schemas.openxmlformats.org/officeDocument/2006/relationships/hyperlink" Target="https://doi.org/10.63023/2525-2445/jfs.ulis.52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INFORMATION ON DOCTORAL THESIS</vt:lpstr>
    </vt:vector>
  </TitlesOfParts>
  <Company>Microsoft</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DOCTORAL THESIS</dc:title>
  <dc:subject/>
  <dc:creator>BUIDAO</dc:creator>
  <cp:keywords/>
  <dc:description/>
  <cp:lastModifiedBy>Nguyễn Văn  Thắng</cp:lastModifiedBy>
  <cp:revision>8</cp:revision>
  <cp:lastPrinted>2014-05-27T00:19:00Z</cp:lastPrinted>
  <dcterms:created xsi:type="dcterms:W3CDTF">2026-06-24T13:25:00Z</dcterms:created>
  <dcterms:modified xsi:type="dcterms:W3CDTF">2026-06-30T07:19:00Z</dcterms:modified>
</cp:coreProperties>
</file>